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A98" w:rsidRPr="00AF24F5" w:rsidRDefault="000C7A98" w:rsidP="000C7A98">
      <w:pPr>
        <w:jc w:val="center"/>
        <w:rPr>
          <w:rFonts w:ascii="Sylfaen" w:hAnsi="Sylfaen" w:cs="Arabic Typesetting"/>
          <w:b/>
          <w:sz w:val="20"/>
          <w:szCs w:val="20"/>
        </w:rPr>
      </w:pPr>
      <w:r w:rsidRPr="00AF24F5">
        <w:rPr>
          <w:rFonts w:ascii="Sylfaen" w:hAnsi="Sylfaen" w:cs="Arabic Typesetting"/>
          <w:b/>
          <w:sz w:val="20"/>
          <w:szCs w:val="20"/>
        </w:rPr>
        <w:t>Flame Test Lab</w:t>
      </w:r>
      <w:r w:rsidR="00A6112A">
        <w:rPr>
          <w:rFonts w:ascii="Sylfaen" w:hAnsi="Sylfaen" w:cs="Arabic Typesetting"/>
          <w:b/>
          <w:sz w:val="20"/>
          <w:szCs w:val="20"/>
        </w:rPr>
        <w:t xml:space="preserve"> </w:t>
      </w:r>
    </w:p>
    <w:p w:rsidR="003145CA" w:rsidRPr="00AF24F5" w:rsidRDefault="00B34BF7" w:rsidP="00D414BD">
      <w:pPr>
        <w:pStyle w:val="ListParagraph"/>
        <w:numPr>
          <w:ilvl w:val="0"/>
          <w:numId w:val="7"/>
        </w:numPr>
        <w:rPr>
          <w:rFonts w:ascii="Sylfaen" w:hAnsi="Sylfaen" w:cs="Arabic Typesetting"/>
          <w:sz w:val="20"/>
          <w:szCs w:val="20"/>
        </w:rPr>
      </w:pPr>
      <w:r w:rsidRPr="00AF24F5">
        <w:rPr>
          <w:rFonts w:ascii="Sylfaen" w:hAnsi="Sylfaen" w:cs="Arabic Typesetting"/>
          <w:b/>
          <w:sz w:val="20"/>
          <w:szCs w:val="20"/>
          <w:u w:val="single"/>
        </w:rPr>
        <w:t>Question</w:t>
      </w:r>
      <w:r w:rsidR="003145CA" w:rsidRPr="00AF24F5">
        <w:rPr>
          <w:rFonts w:ascii="Sylfaen" w:hAnsi="Sylfaen" w:cs="Arabic Typesetting"/>
          <w:b/>
          <w:sz w:val="20"/>
          <w:szCs w:val="20"/>
          <w:u w:val="single"/>
        </w:rPr>
        <w:t>:</w:t>
      </w:r>
      <w:r w:rsidR="003145CA" w:rsidRPr="00AF24F5">
        <w:rPr>
          <w:rFonts w:ascii="Sylfaen" w:hAnsi="Sylfaen" w:cs="Arabic Typesetting"/>
          <w:sz w:val="20"/>
          <w:szCs w:val="20"/>
        </w:rPr>
        <w:t xml:space="preserve"> </w:t>
      </w:r>
      <w:bookmarkStart w:id="0" w:name="_GoBack"/>
      <w:bookmarkEnd w:id="0"/>
      <w:r w:rsidR="003145CA" w:rsidRPr="00AF24F5">
        <w:rPr>
          <w:rFonts w:ascii="Sylfaen" w:hAnsi="Sylfaen" w:cs="Arabic Typesetting"/>
          <w:sz w:val="20"/>
          <w:szCs w:val="20"/>
        </w:rPr>
        <w:t xml:space="preserve">“How does light reveal the behavior of electrons in an atom?” </w:t>
      </w:r>
    </w:p>
    <w:p w:rsidR="00AA510A" w:rsidRPr="00AF24F5" w:rsidRDefault="003145CA" w:rsidP="00D414BD">
      <w:pPr>
        <w:pStyle w:val="ListParagraph"/>
        <w:numPr>
          <w:ilvl w:val="0"/>
          <w:numId w:val="7"/>
        </w:numPr>
        <w:rPr>
          <w:rFonts w:ascii="Sylfaen" w:hAnsi="Sylfaen" w:cs="Arabic Typesetting"/>
          <w:sz w:val="20"/>
          <w:szCs w:val="20"/>
        </w:rPr>
      </w:pPr>
      <w:r w:rsidRPr="00AF24F5">
        <w:rPr>
          <w:rFonts w:ascii="Sylfaen" w:hAnsi="Sylfaen" w:cs="Arabic Typesetting"/>
          <w:b/>
          <w:sz w:val="20"/>
          <w:szCs w:val="20"/>
          <w:u w:val="single"/>
        </w:rPr>
        <w:t>Introduction:</w:t>
      </w:r>
      <w:r w:rsidRPr="00AF24F5">
        <w:rPr>
          <w:rFonts w:ascii="Sylfaen" w:hAnsi="Sylfaen" w:cs="Arabic Typesetting"/>
          <w:sz w:val="20"/>
          <w:szCs w:val="20"/>
        </w:rPr>
        <w:t xml:space="preserve"> </w:t>
      </w:r>
      <w:r w:rsidR="00AA510A" w:rsidRPr="00AF24F5">
        <w:rPr>
          <w:rFonts w:ascii="Sylfaen" w:hAnsi="Sylfaen" w:cs="Arabic Typesetting"/>
          <w:sz w:val="20"/>
          <w:szCs w:val="20"/>
        </w:rPr>
        <w:t xml:space="preserve">By placing atoms of a metal into a flame, electrons can be induced to jump to an excited energy state, a </w:t>
      </w:r>
      <w:r w:rsidR="00AA510A" w:rsidRPr="00AF24F5">
        <w:rPr>
          <w:rFonts w:ascii="Sylfaen" w:hAnsi="Sylfaen" w:cs="Arabic Typesetting"/>
          <w:b/>
          <w:sz w:val="20"/>
          <w:szCs w:val="20"/>
        </w:rPr>
        <w:t>quantum</w:t>
      </w:r>
      <w:r w:rsidR="00AA510A" w:rsidRPr="00AF24F5">
        <w:rPr>
          <w:rFonts w:ascii="Sylfaen" w:hAnsi="Sylfaen" w:cs="Arabic Typesetting"/>
          <w:sz w:val="20"/>
          <w:szCs w:val="20"/>
        </w:rPr>
        <w:t xml:space="preserve"> jump.  They then return to their ground state by emitting a </w:t>
      </w:r>
      <w:r w:rsidR="00AA510A" w:rsidRPr="00AF24F5">
        <w:rPr>
          <w:rFonts w:ascii="Sylfaen" w:hAnsi="Sylfaen" w:cs="Arabic Typesetting"/>
          <w:b/>
          <w:sz w:val="20"/>
          <w:szCs w:val="20"/>
        </w:rPr>
        <w:t>photon</w:t>
      </w:r>
      <w:r w:rsidR="00AA510A" w:rsidRPr="00AF24F5">
        <w:rPr>
          <w:rFonts w:ascii="Sylfaen" w:hAnsi="Sylfaen" w:cs="Arabic Typesetting"/>
          <w:sz w:val="20"/>
          <w:szCs w:val="20"/>
        </w:rPr>
        <w:t xml:space="preserve"> of light.  The amount of energy in the </w:t>
      </w:r>
      <w:r w:rsidR="00AA510A" w:rsidRPr="00AF24F5">
        <w:rPr>
          <w:rFonts w:ascii="Sylfaen" w:hAnsi="Sylfaen" w:cs="Arabic Typesetting"/>
          <w:b/>
          <w:sz w:val="20"/>
          <w:szCs w:val="20"/>
        </w:rPr>
        <w:t>photon</w:t>
      </w:r>
      <w:r w:rsidR="00AA510A" w:rsidRPr="00AF24F5">
        <w:rPr>
          <w:rFonts w:ascii="Sylfaen" w:hAnsi="Sylfaen" w:cs="Arabic Typesetting"/>
          <w:sz w:val="20"/>
          <w:szCs w:val="20"/>
        </w:rPr>
        <w:t xml:space="preserve"> determines its color.  Remember that </w:t>
      </w:r>
      <w:r w:rsidR="00AA510A" w:rsidRPr="00AF24F5">
        <w:rPr>
          <w:rFonts w:ascii="Sylfaen" w:hAnsi="Sylfaen" w:cs="Arabic Typesetting"/>
          <w:b/>
          <w:sz w:val="20"/>
          <w:szCs w:val="20"/>
        </w:rPr>
        <w:t>ROY</w:t>
      </w:r>
      <w:r w:rsidR="006F58B4">
        <w:rPr>
          <w:rFonts w:ascii="Sylfaen" w:hAnsi="Sylfaen" w:cs="Arabic Typesetting"/>
          <w:b/>
          <w:sz w:val="20"/>
          <w:szCs w:val="20"/>
        </w:rPr>
        <w:t xml:space="preserve"> </w:t>
      </w:r>
      <w:r w:rsidR="00AA510A" w:rsidRPr="00AF24F5">
        <w:rPr>
          <w:rFonts w:ascii="Sylfaen" w:hAnsi="Sylfaen" w:cs="Arabic Typesetting"/>
          <w:b/>
          <w:sz w:val="20"/>
          <w:szCs w:val="20"/>
        </w:rPr>
        <w:t>G</w:t>
      </w:r>
      <w:r w:rsidR="006F58B4">
        <w:rPr>
          <w:rFonts w:ascii="Sylfaen" w:hAnsi="Sylfaen" w:cs="Arabic Typesetting"/>
          <w:b/>
          <w:sz w:val="20"/>
          <w:szCs w:val="20"/>
        </w:rPr>
        <w:t xml:space="preserve">. </w:t>
      </w:r>
      <w:r w:rsidR="00AA510A" w:rsidRPr="00AF24F5">
        <w:rPr>
          <w:rFonts w:ascii="Sylfaen" w:hAnsi="Sylfaen" w:cs="Arabic Typesetting"/>
          <w:b/>
          <w:sz w:val="20"/>
          <w:szCs w:val="20"/>
        </w:rPr>
        <w:t>BIV</w:t>
      </w:r>
      <w:r w:rsidR="00AA510A" w:rsidRPr="00AF24F5">
        <w:rPr>
          <w:rFonts w:ascii="Sylfaen" w:hAnsi="Sylfaen" w:cs="Arabic Typesetting"/>
          <w:sz w:val="20"/>
          <w:szCs w:val="20"/>
        </w:rPr>
        <w:t xml:space="preserve"> gives us colors of </w:t>
      </w:r>
      <w:proofErr w:type="gramStart"/>
      <w:r w:rsidR="00AA510A" w:rsidRPr="00AF24F5">
        <w:rPr>
          <w:rFonts w:ascii="Sylfaen" w:hAnsi="Sylfaen" w:cs="Arabic Typesetting"/>
          <w:b/>
          <w:sz w:val="20"/>
          <w:szCs w:val="20"/>
        </w:rPr>
        <w:t>Visible</w:t>
      </w:r>
      <w:proofErr w:type="gramEnd"/>
      <w:r w:rsidR="00AA510A" w:rsidRPr="00AF24F5">
        <w:rPr>
          <w:rFonts w:ascii="Sylfaen" w:hAnsi="Sylfaen" w:cs="Arabic Typesetting"/>
          <w:b/>
          <w:sz w:val="20"/>
          <w:szCs w:val="20"/>
        </w:rPr>
        <w:t xml:space="preserve"> light</w:t>
      </w:r>
      <w:r w:rsidR="00AA510A" w:rsidRPr="00AF24F5">
        <w:rPr>
          <w:rFonts w:ascii="Sylfaen" w:hAnsi="Sylfaen" w:cs="Arabic Typesetting"/>
          <w:sz w:val="20"/>
          <w:szCs w:val="20"/>
        </w:rPr>
        <w:t xml:space="preserve"> (</w:t>
      </w:r>
      <w:proofErr w:type="spellStart"/>
      <w:r w:rsidR="00AA510A" w:rsidRPr="00AF24F5">
        <w:rPr>
          <w:rFonts w:ascii="Sylfaen" w:hAnsi="Sylfaen" w:cs="Arabic Typesetting"/>
          <w:b/>
          <w:sz w:val="20"/>
          <w:szCs w:val="20"/>
        </w:rPr>
        <w:t>Balmer</w:t>
      </w:r>
      <w:proofErr w:type="spellEnd"/>
      <w:r w:rsidR="00AA510A" w:rsidRPr="00AF24F5">
        <w:rPr>
          <w:rFonts w:ascii="Sylfaen" w:hAnsi="Sylfaen" w:cs="Arabic Typesetting"/>
          <w:b/>
          <w:sz w:val="20"/>
          <w:szCs w:val="20"/>
        </w:rPr>
        <w:t xml:space="preserve"> series</w:t>
      </w:r>
      <w:r w:rsidR="00AA510A" w:rsidRPr="00AF24F5">
        <w:rPr>
          <w:rFonts w:ascii="Sylfaen" w:hAnsi="Sylfaen" w:cs="Arabic Typesetting"/>
          <w:sz w:val="20"/>
          <w:szCs w:val="20"/>
        </w:rPr>
        <w:t>) in order from least energetic to most. (Red, Orange, Yellow, Green, Blue, Indigo, Violet).  Photons of energy can be emitted for other transitions outside the visible range, however we will not see them in this lab.</w:t>
      </w:r>
      <w:r w:rsidR="00B743C4" w:rsidRPr="00AF24F5">
        <w:rPr>
          <w:rFonts w:ascii="Sylfaen" w:hAnsi="Sylfaen" w:cs="Arabic Typesetting"/>
          <w:sz w:val="20"/>
          <w:szCs w:val="20"/>
        </w:rPr>
        <w:t xml:space="preserve"> </w:t>
      </w:r>
      <w:r w:rsidR="00AA510A" w:rsidRPr="00AF24F5">
        <w:rPr>
          <w:rFonts w:ascii="Sylfaen" w:hAnsi="Sylfaen" w:cs="Arabic Typesetting"/>
          <w:sz w:val="20"/>
          <w:szCs w:val="20"/>
        </w:rPr>
        <w:t>(</w:t>
      </w:r>
      <w:r w:rsidR="00AA510A" w:rsidRPr="00AF24F5">
        <w:rPr>
          <w:rFonts w:ascii="Sylfaen" w:hAnsi="Sylfaen" w:cs="Arabic Typesetting"/>
          <w:b/>
          <w:sz w:val="20"/>
          <w:szCs w:val="20"/>
        </w:rPr>
        <w:t>Ultraviolet - Lyman series</w:t>
      </w:r>
      <w:r w:rsidR="00AA510A" w:rsidRPr="00AF24F5">
        <w:rPr>
          <w:rFonts w:ascii="Sylfaen" w:hAnsi="Sylfaen" w:cs="Arabic Typesetting"/>
          <w:sz w:val="20"/>
          <w:szCs w:val="20"/>
        </w:rPr>
        <w:t xml:space="preserve">, </w:t>
      </w:r>
      <w:r w:rsidR="00AA510A" w:rsidRPr="00AF24F5">
        <w:rPr>
          <w:rFonts w:ascii="Sylfaen" w:hAnsi="Sylfaen" w:cs="Arabic Typesetting"/>
          <w:b/>
          <w:sz w:val="20"/>
          <w:szCs w:val="20"/>
        </w:rPr>
        <w:t xml:space="preserve">Infrared – </w:t>
      </w:r>
      <w:proofErr w:type="spellStart"/>
      <w:r w:rsidR="00AA510A" w:rsidRPr="00AF24F5">
        <w:rPr>
          <w:rFonts w:ascii="Sylfaen" w:hAnsi="Sylfaen" w:cs="Arabic Typesetting"/>
          <w:b/>
          <w:sz w:val="20"/>
          <w:szCs w:val="20"/>
        </w:rPr>
        <w:t>Paschen</w:t>
      </w:r>
      <w:proofErr w:type="spellEnd"/>
      <w:r w:rsidR="00AA510A" w:rsidRPr="00AF24F5">
        <w:rPr>
          <w:rFonts w:ascii="Sylfaen" w:hAnsi="Sylfaen" w:cs="Arabic Typesetting"/>
          <w:b/>
          <w:sz w:val="20"/>
          <w:szCs w:val="20"/>
        </w:rPr>
        <w:t xml:space="preserve"> series</w:t>
      </w:r>
      <w:r w:rsidR="00AA510A" w:rsidRPr="00AF24F5">
        <w:rPr>
          <w:rFonts w:ascii="Sylfaen" w:hAnsi="Sylfaen" w:cs="Arabic Typesetting"/>
          <w:sz w:val="20"/>
          <w:szCs w:val="20"/>
        </w:rPr>
        <w:t>).</w:t>
      </w:r>
    </w:p>
    <w:p w:rsidR="00AA510A" w:rsidRPr="00AF24F5" w:rsidRDefault="00AA510A" w:rsidP="00D414BD">
      <w:pPr>
        <w:ind w:left="360" w:firstLine="360"/>
        <w:rPr>
          <w:rFonts w:ascii="Sylfaen" w:hAnsi="Sylfaen" w:cs="Arabic Typesetting"/>
          <w:sz w:val="20"/>
          <w:szCs w:val="20"/>
        </w:rPr>
      </w:pPr>
      <w:r w:rsidRPr="00AF24F5">
        <w:rPr>
          <w:rFonts w:ascii="Sylfaen" w:hAnsi="Sylfaen" w:cs="Arabic Typesetting"/>
          <w:sz w:val="20"/>
          <w:szCs w:val="20"/>
        </w:rPr>
        <w:t xml:space="preserve">The arrangement of electrons in an atom determines the sizes of the quantum jumps and thus the energies and colors of the collection of photons emitted, known as </w:t>
      </w:r>
      <w:r w:rsidRPr="00AF24F5">
        <w:rPr>
          <w:rFonts w:ascii="Sylfaen" w:hAnsi="Sylfaen" w:cs="Arabic Typesetting"/>
          <w:b/>
          <w:sz w:val="20"/>
          <w:szCs w:val="20"/>
        </w:rPr>
        <w:t>emission spectrum.</w:t>
      </w:r>
      <w:r w:rsidRPr="00AF24F5">
        <w:rPr>
          <w:rFonts w:ascii="Sylfaen" w:hAnsi="Sylfaen" w:cs="Arabic Typesetting"/>
          <w:sz w:val="20"/>
          <w:szCs w:val="20"/>
        </w:rPr>
        <w:t xml:space="preserve">  This spectrum of an element is as individual as a fingerprint.  Astronomers, for example, can analyze the various spectra in the light coming from stars and determine what elements are present millions of miles away!!</w:t>
      </w:r>
    </w:p>
    <w:p w:rsidR="00E515EA" w:rsidRPr="00AF24F5" w:rsidRDefault="00E515EA" w:rsidP="00D414BD">
      <w:pPr>
        <w:ind w:left="360" w:firstLine="360"/>
        <w:rPr>
          <w:rFonts w:ascii="Sylfaen" w:hAnsi="Sylfaen" w:cs="Arabic Typesetting"/>
          <w:sz w:val="20"/>
          <w:szCs w:val="20"/>
        </w:rPr>
      </w:pPr>
      <w:r w:rsidRPr="00AF24F5">
        <w:rPr>
          <w:rFonts w:ascii="Sylfaen" w:hAnsi="Sylfaen" w:cs="Arabic Typesetting"/>
          <w:sz w:val="20"/>
          <w:szCs w:val="20"/>
        </w:rPr>
        <w:t xml:space="preserve">One method used to demonstrate the emission spectrum of a substance is the flame test. Using this method, a small amount of a substance is heated and the characteristic glow of the substance is observed. In this experiment you will perform a flame test on several metallic salts. Based on your observations, you will develop a reference table which lists the flame color for each metal ion. You will then perform a flame test on an unknown substance. By comparing your observations to the data in your reference table, you will be able to identify the metal ion in the unknown substance. </w:t>
      </w:r>
    </w:p>
    <w:tbl>
      <w:tblPr>
        <w:tblStyle w:val="TableGrid"/>
        <w:tblpPr w:leftFromText="180" w:rightFromText="180" w:vertAnchor="page" w:horzAnchor="margin" w:tblpY="10141"/>
        <w:tblW w:w="0" w:type="auto"/>
        <w:tblCellMar>
          <w:left w:w="115" w:type="dxa"/>
          <w:right w:w="115" w:type="dxa"/>
        </w:tblCellMar>
        <w:tblLook w:val="04A0" w:firstRow="1" w:lastRow="0" w:firstColumn="1" w:lastColumn="0" w:noHBand="0" w:noVBand="1"/>
      </w:tblPr>
      <w:tblGrid>
        <w:gridCol w:w="2425"/>
        <w:gridCol w:w="2700"/>
        <w:gridCol w:w="2880"/>
      </w:tblGrid>
      <w:tr w:rsidR="00CF230B" w:rsidRPr="00AF24F5" w:rsidTr="00AF24F5">
        <w:tc>
          <w:tcPr>
            <w:tcW w:w="2425" w:type="dxa"/>
          </w:tcPr>
          <w:p w:rsidR="00CF230B" w:rsidRPr="00AF24F5" w:rsidRDefault="00CF230B" w:rsidP="00AF24F5">
            <w:pPr>
              <w:jc w:val="center"/>
              <w:rPr>
                <w:rFonts w:ascii="Sylfaen" w:hAnsi="Sylfaen" w:cs="Arabic Typesetting"/>
                <w:b/>
                <w:sz w:val="20"/>
                <w:szCs w:val="20"/>
              </w:rPr>
            </w:pPr>
            <w:r w:rsidRPr="00AF24F5">
              <w:rPr>
                <w:rFonts w:ascii="Sylfaen" w:hAnsi="Sylfaen" w:cs="Arabic Typesetting"/>
                <w:b/>
                <w:sz w:val="20"/>
                <w:szCs w:val="20"/>
              </w:rPr>
              <w:t>Metal Ion</w:t>
            </w:r>
          </w:p>
        </w:tc>
        <w:tc>
          <w:tcPr>
            <w:tcW w:w="2700" w:type="dxa"/>
          </w:tcPr>
          <w:p w:rsidR="00CF230B" w:rsidRPr="00AF24F5" w:rsidRDefault="00CF230B" w:rsidP="00AF24F5">
            <w:pPr>
              <w:jc w:val="center"/>
              <w:rPr>
                <w:rFonts w:ascii="Sylfaen" w:hAnsi="Sylfaen" w:cs="Arabic Typesetting"/>
                <w:b/>
                <w:sz w:val="20"/>
                <w:szCs w:val="20"/>
              </w:rPr>
            </w:pPr>
            <w:r w:rsidRPr="00AF24F5">
              <w:rPr>
                <w:rFonts w:ascii="Sylfaen" w:hAnsi="Sylfaen" w:cs="Arabic Typesetting"/>
                <w:b/>
                <w:sz w:val="20"/>
                <w:szCs w:val="20"/>
              </w:rPr>
              <w:t>Flame Color</w:t>
            </w:r>
          </w:p>
        </w:tc>
        <w:tc>
          <w:tcPr>
            <w:tcW w:w="2880" w:type="dxa"/>
          </w:tcPr>
          <w:p w:rsidR="00CF230B" w:rsidRPr="00AF24F5" w:rsidRDefault="00CF230B" w:rsidP="00AF24F5">
            <w:pPr>
              <w:jc w:val="center"/>
              <w:rPr>
                <w:rFonts w:ascii="Sylfaen" w:hAnsi="Sylfaen" w:cs="Arabic Typesetting"/>
                <w:b/>
                <w:sz w:val="20"/>
                <w:szCs w:val="20"/>
              </w:rPr>
            </w:pPr>
            <w:r w:rsidRPr="00AF24F5">
              <w:rPr>
                <w:rFonts w:ascii="Sylfaen" w:hAnsi="Sylfaen" w:cs="Arabic Typesetting"/>
                <w:b/>
                <w:sz w:val="20"/>
                <w:szCs w:val="20"/>
              </w:rPr>
              <w:t>Estimated Wavelength (nm)</w:t>
            </w:r>
          </w:p>
        </w:tc>
      </w:tr>
      <w:tr w:rsidR="00CF230B" w:rsidRPr="00AF24F5" w:rsidTr="00AF24F5">
        <w:trPr>
          <w:trHeight w:val="288"/>
        </w:trPr>
        <w:tc>
          <w:tcPr>
            <w:tcW w:w="2425" w:type="dxa"/>
          </w:tcPr>
          <w:p w:rsidR="00CF230B" w:rsidRPr="00AF24F5" w:rsidRDefault="00CF230B" w:rsidP="00AF24F5">
            <w:pPr>
              <w:jc w:val="center"/>
              <w:rPr>
                <w:rFonts w:ascii="Sylfaen" w:hAnsi="Sylfaen" w:cs="Arabic Typesetting"/>
                <w:sz w:val="20"/>
                <w:szCs w:val="20"/>
                <w:vertAlign w:val="superscript"/>
              </w:rPr>
            </w:pPr>
            <w:r w:rsidRPr="00AF24F5">
              <w:rPr>
                <w:rFonts w:ascii="Sylfaen" w:hAnsi="Sylfaen" w:cs="Arabic Typesetting"/>
                <w:sz w:val="20"/>
                <w:szCs w:val="20"/>
              </w:rPr>
              <w:t>barium, Ba</w:t>
            </w:r>
            <w:r w:rsidRPr="00AF24F5">
              <w:rPr>
                <w:rFonts w:ascii="Sylfaen" w:hAnsi="Sylfaen" w:cs="Arabic Typesetting"/>
                <w:sz w:val="20"/>
                <w:szCs w:val="20"/>
                <w:vertAlign w:val="superscript"/>
              </w:rPr>
              <w:t>+</w:t>
            </w:r>
          </w:p>
        </w:tc>
        <w:tc>
          <w:tcPr>
            <w:tcW w:w="2700" w:type="dxa"/>
          </w:tcPr>
          <w:p w:rsidR="00CF230B" w:rsidRPr="00AF24F5" w:rsidRDefault="00CF230B" w:rsidP="00AF24F5">
            <w:pPr>
              <w:rPr>
                <w:rFonts w:ascii="Sylfaen" w:hAnsi="Sylfaen" w:cs="Arabic Typesetting"/>
                <w:sz w:val="20"/>
                <w:szCs w:val="20"/>
              </w:rPr>
            </w:pPr>
          </w:p>
        </w:tc>
        <w:tc>
          <w:tcPr>
            <w:tcW w:w="2880" w:type="dxa"/>
          </w:tcPr>
          <w:p w:rsidR="00CF230B" w:rsidRPr="00AF24F5" w:rsidRDefault="00CF230B" w:rsidP="00AF24F5">
            <w:pPr>
              <w:rPr>
                <w:rFonts w:ascii="Sylfaen" w:hAnsi="Sylfaen" w:cs="Arabic Typesetting"/>
                <w:sz w:val="20"/>
                <w:szCs w:val="20"/>
              </w:rPr>
            </w:pPr>
          </w:p>
        </w:tc>
      </w:tr>
      <w:tr w:rsidR="00CF230B" w:rsidRPr="00AF24F5" w:rsidTr="00AF24F5">
        <w:trPr>
          <w:trHeight w:val="288"/>
        </w:trPr>
        <w:tc>
          <w:tcPr>
            <w:tcW w:w="2425" w:type="dxa"/>
          </w:tcPr>
          <w:p w:rsidR="00CF230B" w:rsidRPr="00AF24F5" w:rsidRDefault="00CF230B" w:rsidP="00AF24F5">
            <w:pPr>
              <w:jc w:val="center"/>
              <w:rPr>
                <w:rFonts w:ascii="Sylfaen" w:hAnsi="Sylfaen" w:cs="Arabic Typesetting"/>
                <w:sz w:val="20"/>
                <w:szCs w:val="20"/>
                <w:vertAlign w:val="superscript"/>
              </w:rPr>
            </w:pPr>
            <w:r w:rsidRPr="00AF24F5">
              <w:rPr>
                <w:rFonts w:ascii="Sylfaen" w:hAnsi="Sylfaen" w:cs="Arabic Typesetting"/>
                <w:sz w:val="20"/>
                <w:szCs w:val="20"/>
              </w:rPr>
              <w:t>calcium, Ca</w:t>
            </w:r>
            <w:r w:rsidRPr="00AF24F5">
              <w:rPr>
                <w:rFonts w:ascii="Sylfaen" w:hAnsi="Sylfaen" w:cs="Arabic Typesetting"/>
                <w:sz w:val="20"/>
                <w:szCs w:val="20"/>
                <w:vertAlign w:val="superscript"/>
              </w:rPr>
              <w:t>+</w:t>
            </w:r>
          </w:p>
        </w:tc>
        <w:tc>
          <w:tcPr>
            <w:tcW w:w="2700" w:type="dxa"/>
          </w:tcPr>
          <w:p w:rsidR="00CF230B" w:rsidRPr="00AF24F5" w:rsidRDefault="00CF230B" w:rsidP="00AF24F5">
            <w:pPr>
              <w:rPr>
                <w:rFonts w:ascii="Sylfaen" w:hAnsi="Sylfaen" w:cs="Arabic Typesetting"/>
                <w:sz w:val="20"/>
                <w:szCs w:val="20"/>
              </w:rPr>
            </w:pPr>
          </w:p>
        </w:tc>
        <w:tc>
          <w:tcPr>
            <w:tcW w:w="2880" w:type="dxa"/>
          </w:tcPr>
          <w:p w:rsidR="00CF230B" w:rsidRPr="00AF24F5" w:rsidRDefault="00CF230B" w:rsidP="00AF24F5">
            <w:pPr>
              <w:jc w:val="center"/>
              <w:rPr>
                <w:rFonts w:ascii="Sylfaen" w:hAnsi="Sylfaen" w:cs="Arabic Typesetting"/>
                <w:sz w:val="20"/>
                <w:szCs w:val="20"/>
              </w:rPr>
            </w:pPr>
          </w:p>
        </w:tc>
      </w:tr>
      <w:tr w:rsidR="00CF230B" w:rsidRPr="00AF24F5" w:rsidTr="00AF24F5">
        <w:trPr>
          <w:trHeight w:val="288"/>
        </w:trPr>
        <w:tc>
          <w:tcPr>
            <w:tcW w:w="2425" w:type="dxa"/>
          </w:tcPr>
          <w:p w:rsidR="00CF230B" w:rsidRPr="00AF24F5" w:rsidRDefault="00CF230B" w:rsidP="00AF24F5">
            <w:pPr>
              <w:jc w:val="center"/>
              <w:rPr>
                <w:rFonts w:ascii="Sylfaen" w:hAnsi="Sylfaen" w:cs="Arabic Typesetting"/>
                <w:sz w:val="20"/>
                <w:szCs w:val="20"/>
              </w:rPr>
            </w:pPr>
            <w:r w:rsidRPr="00AF24F5">
              <w:rPr>
                <w:rFonts w:ascii="Sylfaen" w:hAnsi="Sylfaen" w:cs="Arabic Typesetting"/>
                <w:sz w:val="20"/>
                <w:szCs w:val="20"/>
              </w:rPr>
              <w:t>copper, Cu</w:t>
            </w:r>
            <w:r w:rsidRPr="00AF24F5">
              <w:rPr>
                <w:rFonts w:ascii="Sylfaen" w:hAnsi="Sylfaen" w:cs="Arabic Typesetting"/>
                <w:sz w:val="20"/>
                <w:szCs w:val="20"/>
                <w:vertAlign w:val="superscript"/>
              </w:rPr>
              <w:t>2+</w:t>
            </w:r>
          </w:p>
        </w:tc>
        <w:tc>
          <w:tcPr>
            <w:tcW w:w="2700" w:type="dxa"/>
          </w:tcPr>
          <w:p w:rsidR="00CF230B" w:rsidRPr="00AF24F5" w:rsidRDefault="00CF230B" w:rsidP="00AF24F5">
            <w:pPr>
              <w:rPr>
                <w:rFonts w:ascii="Sylfaen" w:hAnsi="Sylfaen" w:cs="Arabic Typesetting"/>
                <w:sz w:val="20"/>
                <w:szCs w:val="20"/>
              </w:rPr>
            </w:pPr>
          </w:p>
        </w:tc>
        <w:tc>
          <w:tcPr>
            <w:tcW w:w="2880" w:type="dxa"/>
          </w:tcPr>
          <w:p w:rsidR="00CF230B" w:rsidRPr="00AF24F5" w:rsidRDefault="00CF230B" w:rsidP="00AF24F5">
            <w:pPr>
              <w:jc w:val="center"/>
              <w:rPr>
                <w:rFonts w:ascii="Sylfaen" w:hAnsi="Sylfaen" w:cs="Arabic Typesetting"/>
                <w:sz w:val="20"/>
                <w:szCs w:val="20"/>
              </w:rPr>
            </w:pPr>
          </w:p>
        </w:tc>
      </w:tr>
      <w:tr w:rsidR="00CF230B" w:rsidRPr="00AF24F5" w:rsidTr="00AF24F5">
        <w:trPr>
          <w:trHeight w:val="288"/>
        </w:trPr>
        <w:tc>
          <w:tcPr>
            <w:tcW w:w="2425" w:type="dxa"/>
          </w:tcPr>
          <w:p w:rsidR="00CF230B" w:rsidRPr="00AF24F5" w:rsidRDefault="00CF230B" w:rsidP="00AF24F5">
            <w:pPr>
              <w:jc w:val="center"/>
              <w:rPr>
                <w:rFonts w:ascii="Sylfaen" w:hAnsi="Sylfaen" w:cs="Arabic Typesetting"/>
                <w:sz w:val="20"/>
                <w:szCs w:val="20"/>
                <w:vertAlign w:val="superscript"/>
              </w:rPr>
            </w:pPr>
            <w:r w:rsidRPr="00AF24F5">
              <w:rPr>
                <w:rFonts w:ascii="Sylfaen" w:hAnsi="Sylfaen" w:cs="Arabic Typesetting"/>
                <w:sz w:val="20"/>
                <w:szCs w:val="20"/>
              </w:rPr>
              <w:t>potassium, K</w:t>
            </w:r>
            <w:r w:rsidRPr="00AF24F5">
              <w:rPr>
                <w:rFonts w:ascii="Sylfaen" w:hAnsi="Sylfaen" w:cs="Arabic Typesetting"/>
                <w:sz w:val="20"/>
                <w:szCs w:val="20"/>
                <w:vertAlign w:val="superscript"/>
              </w:rPr>
              <w:t>+</w:t>
            </w:r>
          </w:p>
        </w:tc>
        <w:tc>
          <w:tcPr>
            <w:tcW w:w="2700" w:type="dxa"/>
          </w:tcPr>
          <w:p w:rsidR="00CF230B" w:rsidRPr="00AF24F5" w:rsidRDefault="00CF230B" w:rsidP="00AF24F5">
            <w:pPr>
              <w:rPr>
                <w:rFonts w:ascii="Sylfaen" w:hAnsi="Sylfaen" w:cs="Arabic Typesetting"/>
                <w:sz w:val="20"/>
                <w:szCs w:val="20"/>
              </w:rPr>
            </w:pPr>
          </w:p>
        </w:tc>
        <w:tc>
          <w:tcPr>
            <w:tcW w:w="2880" w:type="dxa"/>
          </w:tcPr>
          <w:p w:rsidR="00CF230B" w:rsidRPr="00AF24F5" w:rsidRDefault="00CF230B" w:rsidP="00AF24F5">
            <w:pPr>
              <w:jc w:val="center"/>
              <w:rPr>
                <w:rFonts w:ascii="Sylfaen" w:hAnsi="Sylfaen" w:cs="Arabic Typesetting"/>
                <w:sz w:val="20"/>
                <w:szCs w:val="20"/>
              </w:rPr>
            </w:pPr>
          </w:p>
        </w:tc>
      </w:tr>
      <w:tr w:rsidR="00CF230B" w:rsidRPr="00AF24F5" w:rsidTr="00AF24F5">
        <w:trPr>
          <w:trHeight w:val="288"/>
        </w:trPr>
        <w:tc>
          <w:tcPr>
            <w:tcW w:w="2425" w:type="dxa"/>
          </w:tcPr>
          <w:p w:rsidR="00CF230B" w:rsidRPr="00AF24F5" w:rsidRDefault="00CF230B" w:rsidP="00AF24F5">
            <w:pPr>
              <w:jc w:val="center"/>
              <w:rPr>
                <w:rFonts w:ascii="Sylfaen" w:hAnsi="Sylfaen" w:cs="Arabic Typesetting"/>
                <w:sz w:val="20"/>
                <w:szCs w:val="20"/>
                <w:vertAlign w:val="superscript"/>
              </w:rPr>
            </w:pPr>
            <w:r w:rsidRPr="00AF24F5">
              <w:rPr>
                <w:rFonts w:ascii="Sylfaen" w:hAnsi="Sylfaen" w:cs="Arabic Typesetting"/>
                <w:sz w:val="20"/>
                <w:szCs w:val="20"/>
              </w:rPr>
              <w:t>sodium, Na+</w:t>
            </w:r>
          </w:p>
        </w:tc>
        <w:tc>
          <w:tcPr>
            <w:tcW w:w="2700" w:type="dxa"/>
          </w:tcPr>
          <w:p w:rsidR="00CF230B" w:rsidRPr="00AF24F5" w:rsidRDefault="00CF230B" w:rsidP="00AF24F5">
            <w:pPr>
              <w:rPr>
                <w:rFonts w:ascii="Sylfaen" w:hAnsi="Sylfaen" w:cs="Arabic Typesetting"/>
                <w:sz w:val="20"/>
                <w:szCs w:val="20"/>
              </w:rPr>
            </w:pPr>
          </w:p>
        </w:tc>
        <w:tc>
          <w:tcPr>
            <w:tcW w:w="2880" w:type="dxa"/>
          </w:tcPr>
          <w:p w:rsidR="00CF230B" w:rsidRPr="00AF24F5" w:rsidRDefault="00CF230B" w:rsidP="00AF24F5">
            <w:pPr>
              <w:jc w:val="center"/>
              <w:rPr>
                <w:rFonts w:ascii="Sylfaen" w:hAnsi="Sylfaen" w:cs="Arabic Typesetting"/>
                <w:sz w:val="20"/>
                <w:szCs w:val="20"/>
              </w:rPr>
            </w:pPr>
          </w:p>
        </w:tc>
      </w:tr>
      <w:tr w:rsidR="00CF230B" w:rsidRPr="00AF24F5" w:rsidTr="00AF24F5">
        <w:trPr>
          <w:trHeight w:val="288"/>
        </w:trPr>
        <w:tc>
          <w:tcPr>
            <w:tcW w:w="2425" w:type="dxa"/>
          </w:tcPr>
          <w:p w:rsidR="00CF230B" w:rsidRPr="00AF24F5" w:rsidRDefault="00CF230B" w:rsidP="00AF24F5">
            <w:pPr>
              <w:jc w:val="center"/>
              <w:rPr>
                <w:rFonts w:ascii="Sylfaen" w:hAnsi="Sylfaen" w:cs="Arabic Typesetting"/>
                <w:sz w:val="20"/>
                <w:szCs w:val="20"/>
                <w:vertAlign w:val="superscript"/>
              </w:rPr>
            </w:pPr>
            <w:r w:rsidRPr="00AF24F5">
              <w:rPr>
                <w:rFonts w:ascii="Sylfaen" w:hAnsi="Sylfaen" w:cs="Arabic Typesetting"/>
                <w:sz w:val="20"/>
                <w:szCs w:val="20"/>
              </w:rPr>
              <w:t>strontium, Sr</w:t>
            </w:r>
            <w:r w:rsidRPr="00AF24F5">
              <w:rPr>
                <w:rFonts w:ascii="Sylfaen" w:hAnsi="Sylfaen" w:cs="Arabic Typesetting"/>
                <w:sz w:val="20"/>
                <w:szCs w:val="20"/>
                <w:vertAlign w:val="superscript"/>
              </w:rPr>
              <w:t>2+</w:t>
            </w:r>
          </w:p>
        </w:tc>
        <w:tc>
          <w:tcPr>
            <w:tcW w:w="2700" w:type="dxa"/>
          </w:tcPr>
          <w:p w:rsidR="00CF230B" w:rsidRPr="00AF24F5" w:rsidRDefault="00CF230B" w:rsidP="00AF24F5">
            <w:pPr>
              <w:rPr>
                <w:rFonts w:ascii="Sylfaen" w:hAnsi="Sylfaen" w:cs="Arabic Typesetting"/>
                <w:sz w:val="20"/>
                <w:szCs w:val="20"/>
              </w:rPr>
            </w:pPr>
          </w:p>
        </w:tc>
        <w:tc>
          <w:tcPr>
            <w:tcW w:w="2880" w:type="dxa"/>
          </w:tcPr>
          <w:p w:rsidR="00CF230B" w:rsidRPr="00AF24F5" w:rsidRDefault="00CF230B" w:rsidP="00AF24F5">
            <w:pPr>
              <w:jc w:val="center"/>
              <w:rPr>
                <w:rFonts w:ascii="Sylfaen" w:hAnsi="Sylfaen" w:cs="Arabic Typesetting"/>
                <w:sz w:val="20"/>
                <w:szCs w:val="20"/>
              </w:rPr>
            </w:pPr>
          </w:p>
        </w:tc>
      </w:tr>
      <w:tr w:rsidR="00CF230B" w:rsidRPr="00AF24F5" w:rsidTr="00AF24F5">
        <w:trPr>
          <w:trHeight w:val="288"/>
        </w:trPr>
        <w:tc>
          <w:tcPr>
            <w:tcW w:w="2425" w:type="dxa"/>
          </w:tcPr>
          <w:p w:rsidR="00CF230B" w:rsidRPr="00AF24F5" w:rsidRDefault="00CF230B" w:rsidP="00AF24F5">
            <w:pPr>
              <w:jc w:val="center"/>
              <w:rPr>
                <w:rFonts w:ascii="Sylfaen" w:hAnsi="Sylfaen" w:cs="Arabic Typesetting"/>
                <w:sz w:val="20"/>
                <w:szCs w:val="20"/>
              </w:rPr>
            </w:pPr>
            <w:r w:rsidRPr="00AF24F5">
              <w:rPr>
                <w:rFonts w:ascii="Sylfaen" w:hAnsi="Sylfaen" w:cs="Arabic Typesetting"/>
                <w:sz w:val="20"/>
                <w:szCs w:val="20"/>
              </w:rPr>
              <w:t>lithium, Li</w:t>
            </w:r>
            <w:r w:rsidRPr="00AF24F5">
              <w:rPr>
                <w:rFonts w:ascii="Sylfaen" w:hAnsi="Sylfaen" w:cs="Arabic Typesetting"/>
                <w:sz w:val="20"/>
                <w:szCs w:val="20"/>
                <w:vertAlign w:val="superscript"/>
              </w:rPr>
              <w:t>+</w:t>
            </w:r>
          </w:p>
        </w:tc>
        <w:tc>
          <w:tcPr>
            <w:tcW w:w="2700" w:type="dxa"/>
          </w:tcPr>
          <w:p w:rsidR="00CF230B" w:rsidRPr="00AF24F5" w:rsidRDefault="00CF230B" w:rsidP="00AF24F5">
            <w:pPr>
              <w:rPr>
                <w:rFonts w:ascii="Sylfaen" w:hAnsi="Sylfaen" w:cs="Arabic Typesetting"/>
                <w:sz w:val="20"/>
                <w:szCs w:val="20"/>
              </w:rPr>
            </w:pPr>
          </w:p>
        </w:tc>
        <w:tc>
          <w:tcPr>
            <w:tcW w:w="2880" w:type="dxa"/>
          </w:tcPr>
          <w:p w:rsidR="00CF230B" w:rsidRPr="00AF24F5" w:rsidRDefault="00CF230B" w:rsidP="00AF24F5">
            <w:pPr>
              <w:jc w:val="center"/>
              <w:rPr>
                <w:rFonts w:ascii="Sylfaen" w:hAnsi="Sylfaen" w:cs="Arabic Typesetting"/>
                <w:sz w:val="20"/>
                <w:szCs w:val="20"/>
              </w:rPr>
            </w:pPr>
          </w:p>
        </w:tc>
      </w:tr>
      <w:tr w:rsidR="00CF230B" w:rsidRPr="00AF24F5" w:rsidTr="00AF24F5">
        <w:trPr>
          <w:trHeight w:val="288"/>
        </w:trPr>
        <w:tc>
          <w:tcPr>
            <w:tcW w:w="2425" w:type="dxa"/>
          </w:tcPr>
          <w:p w:rsidR="00CF230B" w:rsidRPr="00AF24F5" w:rsidRDefault="00CF230B" w:rsidP="00AF24F5">
            <w:pPr>
              <w:jc w:val="center"/>
              <w:rPr>
                <w:rFonts w:ascii="Sylfaen" w:hAnsi="Sylfaen" w:cs="Arabic Typesetting"/>
                <w:b/>
                <w:i/>
                <w:sz w:val="20"/>
                <w:szCs w:val="20"/>
              </w:rPr>
            </w:pPr>
            <w:r w:rsidRPr="00AF24F5">
              <w:rPr>
                <w:rFonts w:ascii="Sylfaen" w:hAnsi="Sylfaen" w:cs="Arabic Typesetting"/>
                <w:i/>
                <w:sz w:val="20"/>
                <w:szCs w:val="20"/>
              </w:rPr>
              <w:t>unknown #</w:t>
            </w:r>
            <w:r w:rsidRPr="00AF24F5">
              <w:rPr>
                <w:rFonts w:ascii="Sylfaen" w:hAnsi="Sylfaen" w:cs="Arabic Typesetting"/>
                <w:i/>
                <w:sz w:val="20"/>
                <w:szCs w:val="20"/>
              </w:rPr>
              <w:softHyphen/>
            </w:r>
            <w:r w:rsidRPr="00AF24F5">
              <w:rPr>
                <w:rFonts w:ascii="Sylfaen" w:hAnsi="Sylfaen" w:cs="Arabic Typesetting"/>
                <w:i/>
                <w:sz w:val="20"/>
                <w:szCs w:val="20"/>
              </w:rPr>
              <w:softHyphen/>
            </w:r>
            <w:r w:rsidRPr="00AF24F5">
              <w:rPr>
                <w:rFonts w:ascii="Sylfaen" w:hAnsi="Sylfaen" w:cs="Arabic Typesetting"/>
                <w:b/>
                <w:i/>
                <w:sz w:val="20"/>
                <w:szCs w:val="20"/>
              </w:rPr>
              <w:t>___</w:t>
            </w:r>
          </w:p>
        </w:tc>
        <w:tc>
          <w:tcPr>
            <w:tcW w:w="2700" w:type="dxa"/>
          </w:tcPr>
          <w:p w:rsidR="00CF230B" w:rsidRPr="00AF24F5" w:rsidRDefault="00CF230B" w:rsidP="00AF24F5">
            <w:pPr>
              <w:rPr>
                <w:rFonts w:ascii="Sylfaen" w:hAnsi="Sylfaen" w:cs="Arabic Typesetting"/>
                <w:sz w:val="20"/>
                <w:szCs w:val="20"/>
              </w:rPr>
            </w:pPr>
          </w:p>
        </w:tc>
        <w:tc>
          <w:tcPr>
            <w:tcW w:w="2880" w:type="dxa"/>
          </w:tcPr>
          <w:p w:rsidR="00CF230B" w:rsidRPr="00AF24F5" w:rsidRDefault="00CF230B" w:rsidP="00AF24F5">
            <w:pPr>
              <w:jc w:val="center"/>
              <w:rPr>
                <w:rFonts w:ascii="Sylfaen" w:hAnsi="Sylfaen" w:cs="Arabic Typesetting"/>
                <w:b/>
                <w:sz w:val="20"/>
                <w:szCs w:val="20"/>
              </w:rPr>
            </w:pPr>
            <w:r w:rsidRPr="00AF24F5">
              <w:rPr>
                <w:rFonts w:ascii="Sylfaen" w:hAnsi="Sylfaen" w:cs="Arabic Typesetting"/>
                <w:b/>
                <w:sz w:val="20"/>
                <w:szCs w:val="20"/>
              </w:rPr>
              <w:t>Unknown identity __________</w:t>
            </w:r>
          </w:p>
        </w:tc>
      </w:tr>
      <w:tr w:rsidR="00CF230B" w:rsidRPr="00AF24F5" w:rsidTr="00AF24F5">
        <w:trPr>
          <w:gridAfter w:val="1"/>
          <w:wAfter w:w="2880" w:type="dxa"/>
        </w:trPr>
        <w:tc>
          <w:tcPr>
            <w:tcW w:w="2425" w:type="dxa"/>
          </w:tcPr>
          <w:p w:rsidR="00CF230B" w:rsidRPr="00AF24F5" w:rsidRDefault="00CF230B" w:rsidP="00AF24F5">
            <w:pPr>
              <w:jc w:val="center"/>
              <w:rPr>
                <w:rFonts w:ascii="Sylfaen" w:hAnsi="Sylfaen" w:cs="Arabic Typesetting"/>
                <w:sz w:val="20"/>
                <w:szCs w:val="20"/>
                <w:vertAlign w:val="superscript"/>
              </w:rPr>
            </w:pPr>
            <w:r w:rsidRPr="00AF24F5">
              <w:rPr>
                <w:rFonts w:ascii="Sylfaen" w:hAnsi="Sylfaen" w:cs="Arabic Typesetting"/>
                <w:sz w:val="20"/>
                <w:szCs w:val="20"/>
              </w:rPr>
              <w:t>Sodium &amp; Potassium, Na</w:t>
            </w:r>
            <w:r w:rsidRPr="00AF24F5">
              <w:rPr>
                <w:rFonts w:ascii="Sylfaen" w:hAnsi="Sylfaen" w:cs="Arabic Typesetting"/>
                <w:sz w:val="20"/>
                <w:szCs w:val="20"/>
                <w:vertAlign w:val="superscript"/>
              </w:rPr>
              <w:t>+</w:t>
            </w:r>
            <w:r w:rsidRPr="00AF24F5">
              <w:rPr>
                <w:rFonts w:ascii="Sylfaen" w:hAnsi="Sylfaen" w:cs="Arabic Typesetting"/>
                <w:sz w:val="20"/>
                <w:szCs w:val="20"/>
              </w:rPr>
              <w:t xml:space="preserve"> + K</w:t>
            </w:r>
            <w:r w:rsidRPr="00AF24F5">
              <w:rPr>
                <w:rFonts w:ascii="Sylfaen" w:hAnsi="Sylfaen" w:cs="Arabic Typesetting"/>
                <w:sz w:val="20"/>
                <w:szCs w:val="20"/>
                <w:vertAlign w:val="superscript"/>
              </w:rPr>
              <w:t>+</w:t>
            </w:r>
          </w:p>
        </w:tc>
        <w:tc>
          <w:tcPr>
            <w:tcW w:w="2700" w:type="dxa"/>
          </w:tcPr>
          <w:p w:rsidR="00CF230B" w:rsidRPr="00AF24F5" w:rsidRDefault="00CF230B" w:rsidP="00AF24F5">
            <w:pPr>
              <w:jc w:val="center"/>
              <w:rPr>
                <w:rFonts w:ascii="Sylfaen" w:hAnsi="Sylfaen" w:cs="Arabic Typesetting"/>
                <w:sz w:val="20"/>
                <w:szCs w:val="20"/>
              </w:rPr>
            </w:pPr>
          </w:p>
        </w:tc>
      </w:tr>
      <w:tr w:rsidR="00CF230B" w:rsidRPr="00AF24F5" w:rsidTr="00AF24F5">
        <w:trPr>
          <w:gridAfter w:val="1"/>
          <w:wAfter w:w="2880" w:type="dxa"/>
        </w:trPr>
        <w:tc>
          <w:tcPr>
            <w:tcW w:w="2425" w:type="dxa"/>
            <w:shd w:val="clear" w:color="auto" w:fill="000000" w:themeFill="text1"/>
          </w:tcPr>
          <w:p w:rsidR="00CF230B" w:rsidRPr="00AF24F5" w:rsidRDefault="00CF230B" w:rsidP="00AF24F5">
            <w:pPr>
              <w:jc w:val="center"/>
              <w:rPr>
                <w:rFonts w:ascii="Sylfaen" w:hAnsi="Sylfaen" w:cs="Arabic Typesetting"/>
                <w:sz w:val="20"/>
                <w:szCs w:val="20"/>
              </w:rPr>
            </w:pPr>
          </w:p>
        </w:tc>
        <w:tc>
          <w:tcPr>
            <w:tcW w:w="2700" w:type="dxa"/>
          </w:tcPr>
          <w:p w:rsidR="00CF230B" w:rsidRPr="00AF24F5" w:rsidRDefault="00CF230B" w:rsidP="00AF24F5">
            <w:pPr>
              <w:jc w:val="center"/>
              <w:rPr>
                <w:rFonts w:ascii="Sylfaen" w:hAnsi="Sylfaen" w:cs="Arabic Typesetting"/>
                <w:b/>
                <w:sz w:val="20"/>
                <w:szCs w:val="20"/>
              </w:rPr>
            </w:pPr>
            <w:r w:rsidRPr="00AF24F5">
              <w:rPr>
                <w:rFonts w:ascii="Sylfaen" w:hAnsi="Sylfaen" w:cs="Arabic Typesetting"/>
                <w:b/>
                <w:sz w:val="20"/>
                <w:szCs w:val="20"/>
              </w:rPr>
              <w:t>Flame Color with Cobalt Glass</w:t>
            </w:r>
          </w:p>
        </w:tc>
      </w:tr>
      <w:tr w:rsidR="00CF230B" w:rsidRPr="00AF24F5" w:rsidTr="00AF24F5">
        <w:trPr>
          <w:gridAfter w:val="1"/>
          <w:wAfter w:w="2880" w:type="dxa"/>
        </w:trPr>
        <w:tc>
          <w:tcPr>
            <w:tcW w:w="2425" w:type="dxa"/>
          </w:tcPr>
          <w:p w:rsidR="00CF230B" w:rsidRPr="00AF24F5" w:rsidRDefault="00CF230B" w:rsidP="00AF24F5">
            <w:pPr>
              <w:jc w:val="center"/>
              <w:rPr>
                <w:rFonts w:ascii="Sylfaen" w:hAnsi="Sylfaen" w:cs="Arabic Typesetting"/>
                <w:sz w:val="20"/>
                <w:szCs w:val="20"/>
              </w:rPr>
            </w:pPr>
            <w:r w:rsidRPr="00AF24F5">
              <w:rPr>
                <w:rFonts w:ascii="Sylfaen" w:hAnsi="Sylfaen" w:cs="Arabic Typesetting"/>
                <w:sz w:val="20"/>
                <w:szCs w:val="20"/>
              </w:rPr>
              <w:t>Sodium &amp; Potassium, Na</w:t>
            </w:r>
            <w:r w:rsidRPr="00AF24F5">
              <w:rPr>
                <w:rFonts w:ascii="Sylfaen" w:hAnsi="Sylfaen" w:cs="Arabic Typesetting"/>
                <w:sz w:val="20"/>
                <w:szCs w:val="20"/>
                <w:vertAlign w:val="superscript"/>
              </w:rPr>
              <w:t>+</w:t>
            </w:r>
            <w:r w:rsidRPr="00AF24F5">
              <w:rPr>
                <w:rFonts w:ascii="Sylfaen" w:hAnsi="Sylfaen" w:cs="Arabic Typesetting"/>
                <w:sz w:val="20"/>
                <w:szCs w:val="20"/>
              </w:rPr>
              <w:t xml:space="preserve"> + K</w:t>
            </w:r>
            <w:r w:rsidRPr="00AF24F5">
              <w:rPr>
                <w:rFonts w:ascii="Sylfaen" w:hAnsi="Sylfaen" w:cs="Arabic Typesetting"/>
                <w:sz w:val="20"/>
                <w:szCs w:val="20"/>
                <w:vertAlign w:val="superscript"/>
              </w:rPr>
              <w:t>+</w:t>
            </w:r>
          </w:p>
        </w:tc>
        <w:tc>
          <w:tcPr>
            <w:tcW w:w="2700" w:type="dxa"/>
          </w:tcPr>
          <w:p w:rsidR="00CF230B" w:rsidRPr="00AF24F5" w:rsidRDefault="00CF230B" w:rsidP="00AF24F5">
            <w:pPr>
              <w:jc w:val="center"/>
              <w:rPr>
                <w:rFonts w:ascii="Sylfaen" w:hAnsi="Sylfaen" w:cs="Arabic Typesetting"/>
                <w:sz w:val="20"/>
                <w:szCs w:val="20"/>
              </w:rPr>
            </w:pPr>
          </w:p>
        </w:tc>
      </w:tr>
      <w:tr w:rsidR="00CF230B" w:rsidRPr="00AF24F5" w:rsidTr="00AF24F5">
        <w:trPr>
          <w:gridAfter w:val="1"/>
          <w:wAfter w:w="2880" w:type="dxa"/>
        </w:trPr>
        <w:tc>
          <w:tcPr>
            <w:tcW w:w="2425" w:type="dxa"/>
          </w:tcPr>
          <w:p w:rsidR="00CF230B" w:rsidRPr="00AF24F5" w:rsidRDefault="00CF230B" w:rsidP="00AF24F5">
            <w:pPr>
              <w:jc w:val="center"/>
              <w:rPr>
                <w:rFonts w:ascii="Sylfaen" w:hAnsi="Sylfaen" w:cs="Arabic Typesetting"/>
                <w:i/>
                <w:sz w:val="20"/>
                <w:szCs w:val="20"/>
              </w:rPr>
            </w:pPr>
            <w:r w:rsidRPr="00AF24F5">
              <w:rPr>
                <w:rFonts w:ascii="Sylfaen" w:hAnsi="Sylfaen" w:cs="Arabic Typesetting"/>
                <w:sz w:val="20"/>
                <w:szCs w:val="20"/>
              </w:rPr>
              <w:t>sodium, Na+</w:t>
            </w:r>
          </w:p>
        </w:tc>
        <w:tc>
          <w:tcPr>
            <w:tcW w:w="2700" w:type="dxa"/>
          </w:tcPr>
          <w:p w:rsidR="00CF230B" w:rsidRPr="00AF24F5" w:rsidRDefault="00CF230B" w:rsidP="00AF24F5">
            <w:pPr>
              <w:jc w:val="center"/>
              <w:rPr>
                <w:rFonts w:ascii="Sylfaen" w:hAnsi="Sylfaen" w:cs="Arabic Typesetting"/>
                <w:sz w:val="20"/>
                <w:szCs w:val="20"/>
              </w:rPr>
            </w:pPr>
          </w:p>
        </w:tc>
      </w:tr>
      <w:tr w:rsidR="00CF230B" w:rsidRPr="00AF24F5" w:rsidTr="00AF24F5">
        <w:trPr>
          <w:gridAfter w:val="1"/>
          <w:wAfter w:w="2880" w:type="dxa"/>
        </w:trPr>
        <w:tc>
          <w:tcPr>
            <w:tcW w:w="2425" w:type="dxa"/>
          </w:tcPr>
          <w:p w:rsidR="00CF230B" w:rsidRPr="00AF24F5" w:rsidRDefault="00CF230B" w:rsidP="00AF24F5">
            <w:pPr>
              <w:jc w:val="center"/>
              <w:rPr>
                <w:rFonts w:ascii="Sylfaen" w:hAnsi="Sylfaen" w:cs="Arabic Typesetting"/>
                <w:i/>
                <w:sz w:val="20"/>
                <w:szCs w:val="20"/>
              </w:rPr>
            </w:pPr>
            <w:r w:rsidRPr="00AF24F5">
              <w:rPr>
                <w:rFonts w:ascii="Sylfaen" w:hAnsi="Sylfaen" w:cs="Arabic Typesetting"/>
                <w:sz w:val="20"/>
                <w:szCs w:val="20"/>
              </w:rPr>
              <w:t>potassium, K</w:t>
            </w:r>
            <w:r w:rsidRPr="00AF24F5">
              <w:rPr>
                <w:rFonts w:ascii="Sylfaen" w:hAnsi="Sylfaen" w:cs="Arabic Typesetting"/>
                <w:sz w:val="20"/>
                <w:szCs w:val="20"/>
                <w:vertAlign w:val="superscript"/>
              </w:rPr>
              <w:t>+</w:t>
            </w:r>
          </w:p>
        </w:tc>
        <w:tc>
          <w:tcPr>
            <w:tcW w:w="2700" w:type="dxa"/>
          </w:tcPr>
          <w:p w:rsidR="00CF230B" w:rsidRPr="00AF24F5" w:rsidRDefault="00CF230B" w:rsidP="00AF24F5">
            <w:pPr>
              <w:jc w:val="center"/>
              <w:rPr>
                <w:rFonts w:ascii="Sylfaen" w:hAnsi="Sylfaen" w:cs="Arabic Typesetting"/>
                <w:sz w:val="20"/>
                <w:szCs w:val="20"/>
              </w:rPr>
            </w:pPr>
          </w:p>
        </w:tc>
      </w:tr>
    </w:tbl>
    <w:p w:rsidR="000C7A98" w:rsidRPr="00AF24F5" w:rsidRDefault="00B34BF7" w:rsidP="00D414BD">
      <w:pPr>
        <w:pStyle w:val="ListParagraph"/>
        <w:numPr>
          <w:ilvl w:val="0"/>
          <w:numId w:val="8"/>
        </w:numPr>
        <w:rPr>
          <w:rFonts w:ascii="Sylfaen" w:hAnsi="Sylfaen" w:cs="Arabic Typesetting"/>
          <w:sz w:val="20"/>
          <w:szCs w:val="20"/>
        </w:rPr>
      </w:pPr>
      <w:r w:rsidRPr="00AF24F5">
        <w:rPr>
          <w:rFonts w:ascii="Sylfaen" w:hAnsi="Sylfaen" w:cs="Arabic Typesetting"/>
          <w:b/>
          <w:sz w:val="20"/>
          <w:szCs w:val="20"/>
          <w:u w:val="single"/>
        </w:rPr>
        <w:t>Safety:</w:t>
      </w:r>
      <w:r w:rsidRPr="00AF24F5">
        <w:rPr>
          <w:rFonts w:ascii="Sylfaen" w:hAnsi="Sylfaen" w:cs="Arabic Typesetting"/>
          <w:sz w:val="20"/>
          <w:szCs w:val="20"/>
        </w:rPr>
        <w:t xml:space="preserve"> Goggles, gloves, aprons and closed-toed shoes are required. Many metal ions are toxic. Assume all that you are working with are toxic. Follow all safety procedures for the laboratory burner. Be careful with the cobalt glass as the edges may be sharp.</w:t>
      </w:r>
    </w:p>
    <w:p w:rsidR="00D414BD" w:rsidRPr="00AF24F5" w:rsidRDefault="00D414BD" w:rsidP="00D414BD">
      <w:pPr>
        <w:spacing w:after="0" w:line="240" w:lineRule="auto"/>
        <w:jc w:val="center"/>
        <w:rPr>
          <w:rFonts w:ascii="Sylfaen" w:hAnsi="Sylfaen" w:cs="Arabic Typesetting"/>
          <w:b/>
          <w:sz w:val="20"/>
          <w:szCs w:val="20"/>
        </w:rPr>
      </w:pPr>
      <w:r w:rsidRPr="00AF24F5">
        <w:rPr>
          <w:rFonts w:ascii="Sylfaen" w:hAnsi="Sylfaen" w:cs="Arabic Typesetting"/>
          <w:b/>
          <w:sz w:val="20"/>
          <w:szCs w:val="20"/>
        </w:rPr>
        <w:t xml:space="preserve">Data Table </w:t>
      </w:r>
    </w:p>
    <w:p w:rsidR="00D414BD" w:rsidRPr="00AF24F5" w:rsidRDefault="00D414BD" w:rsidP="00D414BD">
      <w:pPr>
        <w:spacing w:after="0" w:line="240" w:lineRule="auto"/>
        <w:jc w:val="center"/>
        <w:rPr>
          <w:rFonts w:ascii="Sylfaen" w:hAnsi="Sylfaen" w:cs="Arabic Typesetting"/>
          <w:i/>
          <w:sz w:val="20"/>
          <w:szCs w:val="20"/>
        </w:rPr>
      </w:pPr>
      <w:r w:rsidRPr="00AF24F5">
        <w:rPr>
          <w:rFonts w:ascii="Sylfaen" w:hAnsi="Sylfaen" w:cs="Arabic Typesetting"/>
          <w:i/>
          <w:sz w:val="20"/>
          <w:szCs w:val="20"/>
        </w:rPr>
        <w:t>(Copy into your lab notebook before lab day.)</w:t>
      </w:r>
    </w:p>
    <w:p w:rsidR="00D414BD" w:rsidRPr="00AF24F5" w:rsidRDefault="00D414BD" w:rsidP="00D414BD">
      <w:pPr>
        <w:spacing w:after="0"/>
        <w:jc w:val="center"/>
        <w:rPr>
          <w:rFonts w:ascii="Sylfaen" w:hAnsi="Sylfaen" w:cs="Arabic Typesetting"/>
          <w:i/>
          <w:sz w:val="20"/>
          <w:szCs w:val="20"/>
        </w:rPr>
      </w:pPr>
    </w:p>
    <w:p w:rsidR="00D414BD" w:rsidRPr="00AF24F5" w:rsidRDefault="00D414BD" w:rsidP="000C7A98">
      <w:pPr>
        <w:rPr>
          <w:rFonts w:ascii="Sylfaen" w:hAnsi="Sylfaen" w:cs="Arabic Typesetting"/>
          <w:sz w:val="20"/>
          <w:szCs w:val="20"/>
        </w:rPr>
      </w:pPr>
    </w:p>
    <w:p w:rsidR="00D414BD" w:rsidRPr="00AF24F5" w:rsidRDefault="00D414BD" w:rsidP="000C7A98">
      <w:pPr>
        <w:rPr>
          <w:rFonts w:ascii="Sylfaen" w:hAnsi="Sylfaen" w:cs="Arabic Typesetting"/>
          <w:sz w:val="20"/>
          <w:szCs w:val="20"/>
        </w:rPr>
      </w:pPr>
    </w:p>
    <w:p w:rsidR="00D414BD" w:rsidRPr="00AF24F5" w:rsidRDefault="00D414BD" w:rsidP="000C7A98">
      <w:pPr>
        <w:rPr>
          <w:rFonts w:ascii="Sylfaen" w:hAnsi="Sylfaen" w:cs="Arabic Typesetting"/>
          <w:sz w:val="20"/>
          <w:szCs w:val="20"/>
        </w:rPr>
      </w:pPr>
    </w:p>
    <w:p w:rsidR="00D414BD" w:rsidRPr="00AF24F5" w:rsidRDefault="00D414BD" w:rsidP="000C7A98">
      <w:pPr>
        <w:rPr>
          <w:rFonts w:ascii="Sylfaen" w:hAnsi="Sylfaen" w:cs="Arabic Typesetting"/>
          <w:sz w:val="20"/>
          <w:szCs w:val="20"/>
        </w:rPr>
      </w:pPr>
    </w:p>
    <w:p w:rsidR="000C7A98" w:rsidRPr="00AF24F5" w:rsidRDefault="000C7A98" w:rsidP="000C7A98">
      <w:pPr>
        <w:rPr>
          <w:rFonts w:ascii="Sylfaen" w:hAnsi="Sylfaen" w:cs="Arabic Typesetting"/>
          <w:sz w:val="20"/>
          <w:szCs w:val="20"/>
        </w:rPr>
      </w:pPr>
    </w:p>
    <w:p w:rsidR="000C7A98" w:rsidRPr="00AF24F5" w:rsidRDefault="000C7A98" w:rsidP="000C7A98">
      <w:pPr>
        <w:rPr>
          <w:rFonts w:ascii="Sylfaen" w:hAnsi="Sylfaen" w:cs="Arabic Typesetting"/>
          <w:sz w:val="20"/>
          <w:szCs w:val="20"/>
        </w:rPr>
      </w:pPr>
    </w:p>
    <w:p w:rsidR="000C7A98" w:rsidRPr="00AF24F5" w:rsidRDefault="000C7A98" w:rsidP="000C7A98">
      <w:pPr>
        <w:rPr>
          <w:rFonts w:ascii="Sylfaen" w:hAnsi="Sylfaen" w:cs="Arabic Typesetting"/>
          <w:sz w:val="20"/>
          <w:szCs w:val="20"/>
        </w:rPr>
      </w:pPr>
    </w:p>
    <w:p w:rsidR="000C7A98" w:rsidRPr="00AF24F5" w:rsidRDefault="000C7A98" w:rsidP="000C7A98">
      <w:pPr>
        <w:rPr>
          <w:rFonts w:ascii="Sylfaen" w:hAnsi="Sylfaen" w:cs="Arabic Typesetting"/>
          <w:sz w:val="20"/>
          <w:szCs w:val="20"/>
        </w:rPr>
      </w:pPr>
    </w:p>
    <w:p w:rsidR="000C7A98" w:rsidRPr="00AF24F5" w:rsidRDefault="000C7A98" w:rsidP="000C7A98">
      <w:pPr>
        <w:rPr>
          <w:rFonts w:ascii="Sylfaen" w:hAnsi="Sylfaen" w:cs="Arabic Typesetting"/>
          <w:sz w:val="20"/>
          <w:szCs w:val="20"/>
        </w:rPr>
      </w:pPr>
    </w:p>
    <w:p w:rsidR="000C7A98" w:rsidRPr="00AF24F5" w:rsidRDefault="000C7A98" w:rsidP="000C7A98">
      <w:pPr>
        <w:rPr>
          <w:rFonts w:ascii="Sylfaen" w:hAnsi="Sylfaen" w:cs="Arabic Typesetting"/>
          <w:sz w:val="20"/>
          <w:szCs w:val="20"/>
        </w:rPr>
      </w:pPr>
    </w:p>
    <w:p w:rsidR="006F4C02" w:rsidRPr="00AF24F5" w:rsidRDefault="009A5DBA" w:rsidP="00D414BD">
      <w:pPr>
        <w:pStyle w:val="ListParagraph"/>
        <w:numPr>
          <w:ilvl w:val="0"/>
          <w:numId w:val="9"/>
        </w:numPr>
        <w:rPr>
          <w:rFonts w:ascii="Sylfaen" w:hAnsi="Sylfaen" w:cs="Arabic Typesetting"/>
          <w:i/>
          <w:sz w:val="20"/>
          <w:szCs w:val="20"/>
        </w:rPr>
      </w:pPr>
      <w:r w:rsidRPr="00AF24F5">
        <w:rPr>
          <w:rFonts w:ascii="Sylfaen" w:hAnsi="Sylfaen" w:cs="Arabic Typesetting"/>
          <w:b/>
          <w:sz w:val="20"/>
          <w:szCs w:val="20"/>
          <w:u w:val="single"/>
        </w:rPr>
        <w:lastRenderedPageBreak/>
        <w:t>Procedure:</w:t>
      </w:r>
      <w:r w:rsidR="006F4C02" w:rsidRPr="00AF24F5">
        <w:rPr>
          <w:rFonts w:ascii="Sylfaen" w:hAnsi="Sylfaen" w:cs="Arabic Typesetting"/>
          <w:sz w:val="20"/>
          <w:szCs w:val="20"/>
        </w:rPr>
        <w:t xml:space="preserve"> </w:t>
      </w:r>
      <w:r w:rsidR="00CF230B" w:rsidRPr="00AF24F5">
        <w:rPr>
          <w:rFonts w:ascii="Sylfaen" w:hAnsi="Sylfaen" w:cs="Arabic Typesetting"/>
          <w:i/>
          <w:sz w:val="20"/>
          <w:szCs w:val="20"/>
        </w:rPr>
        <w:t>(</w:t>
      </w:r>
      <w:r w:rsidR="00CF230B" w:rsidRPr="00AF24F5">
        <w:rPr>
          <w:rFonts w:ascii="Sylfaen" w:hAnsi="Sylfaen"/>
          <w:sz w:val="20"/>
          <w:szCs w:val="20"/>
        </w:rPr>
        <w:sym w:font="Wingdings" w:char="F0FC"/>
      </w:r>
      <w:r w:rsidR="00CF230B" w:rsidRPr="00AF24F5">
        <w:rPr>
          <w:rFonts w:ascii="Sylfaen" w:hAnsi="Sylfaen" w:cs="Arabic Typesetting"/>
          <w:i/>
          <w:sz w:val="20"/>
          <w:szCs w:val="20"/>
        </w:rPr>
        <w:t xml:space="preserve"> each of the steps as you complete them.)</w:t>
      </w:r>
    </w:p>
    <w:p w:rsidR="006F4C02" w:rsidRPr="00AF24F5" w:rsidRDefault="006F4C02" w:rsidP="006F4C02">
      <w:pPr>
        <w:pStyle w:val="ListParagraph"/>
        <w:numPr>
          <w:ilvl w:val="0"/>
          <w:numId w:val="6"/>
        </w:numPr>
        <w:rPr>
          <w:rFonts w:ascii="Sylfaen" w:hAnsi="Sylfaen" w:cs="Arabic Typesetting"/>
          <w:sz w:val="20"/>
          <w:szCs w:val="20"/>
        </w:rPr>
      </w:pPr>
      <w:r w:rsidRPr="00AF24F5">
        <w:rPr>
          <w:rFonts w:ascii="Sylfaen" w:hAnsi="Sylfaen" w:cs="Arabic Typesetting"/>
          <w:sz w:val="20"/>
          <w:szCs w:val="20"/>
        </w:rPr>
        <w:t xml:space="preserve">1. Fill a </w:t>
      </w:r>
      <w:r w:rsidR="00502FEE" w:rsidRPr="00AF24F5">
        <w:rPr>
          <w:rFonts w:ascii="Sylfaen" w:hAnsi="Sylfaen" w:cs="Arabic Typesetting"/>
          <w:sz w:val="20"/>
          <w:szCs w:val="20"/>
        </w:rPr>
        <w:t xml:space="preserve">small </w:t>
      </w:r>
      <w:r w:rsidRPr="00AF24F5">
        <w:rPr>
          <w:rFonts w:ascii="Sylfaen" w:hAnsi="Sylfaen" w:cs="Arabic Typesetting"/>
          <w:sz w:val="20"/>
          <w:szCs w:val="20"/>
        </w:rPr>
        <w:t>beaker half way with water and keep in close proximity to your Bunsen burner.  Students will utilize this water to extinguish the wooden splints in the event they begin to burn.</w:t>
      </w:r>
    </w:p>
    <w:p w:rsidR="00CB4523" w:rsidRPr="00AF24F5" w:rsidRDefault="006F4C02" w:rsidP="006F4C02">
      <w:pPr>
        <w:pStyle w:val="ListParagraph"/>
        <w:numPr>
          <w:ilvl w:val="0"/>
          <w:numId w:val="6"/>
        </w:numPr>
        <w:rPr>
          <w:rFonts w:ascii="Sylfaen" w:hAnsi="Sylfaen" w:cs="Arabic Typesetting"/>
          <w:sz w:val="20"/>
          <w:szCs w:val="20"/>
        </w:rPr>
      </w:pPr>
      <w:r w:rsidRPr="00AF24F5">
        <w:rPr>
          <w:rFonts w:ascii="Sylfaen" w:hAnsi="Sylfaen" w:cs="Arabic Typesetting"/>
          <w:sz w:val="20"/>
          <w:szCs w:val="20"/>
        </w:rPr>
        <w:t>2.  You have at your lab station a test tube rack holding several test tubes containing metal ion solutions. Place one w</w:t>
      </w:r>
      <w:r w:rsidR="00CB4523" w:rsidRPr="00AF24F5">
        <w:rPr>
          <w:rFonts w:ascii="Sylfaen" w:hAnsi="Sylfaen" w:cs="Arabic Typesetting"/>
          <w:sz w:val="20"/>
          <w:szCs w:val="20"/>
        </w:rPr>
        <w:t>ooden splint into each solution</w:t>
      </w:r>
      <w:r w:rsidR="000C7A98" w:rsidRPr="00AF24F5">
        <w:rPr>
          <w:rFonts w:ascii="Sylfaen" w:hAnsi="Sylfaen" w:cs="Arabic Typesetting"/>
          <w:sz w:val="20"/>
          <w:szCs w:val="20"/>
        </w:rPr>
        <w:t xml:space="preserve"> except for sodium, potassium and the sodium &amp; potassium mixture – in these place two (2) wooden splints</w:t>
      </w:r>
      <w:r w:rsidR="00CB4523" w:rsidRPr="00AF24F5">
        <w:rPr>
          <w:rFonts w:ascii="Sylfaen" w:hAnsi="Sylfaen" w:cs="Arabic Typesetting"/>
          <w:sz w:val="20"/>
          <w:szCs w:val="20"/>
        </w:rPr>
        <w:t>.</w:t>
      </w:r>
    </w:p>
    <w:p w:rsidR="006F4C02" w:rsidRPr="00AF24F5" w:rsidRDefault="0023238E" w:rsidP="00F97DD1">
      <w:pPr>
        <w:pStyle w:val="ListParagraph"/>
        <w:numPr>
          <w:ilvl w:val="0"/>
          <w:numId w:val="6"/>
        </w:numPr>
        <w:rPr>
          <w:rFonts w:ascii="Sylfaen" w:hAnsi="Sylfaen" w:cs="Arabic Typesetting"/>
          <w:sz w:val="20"/>
          <w:szCs w:val="20"/>
        </w:rPr>
      </w:pPr>
      <w:r w:rsidRPr="00AF24F5">
        <w:rPr>
          <w:rFonts w:ascii="Sylfaen" w:hAnsi="Sylfaen" w:cs="Arabic Typesetting"/>
          <w:sz w:val="20"/>
          <w:szCs w:val="20"/>
        </w:rPr>
        <w:t>3</w:t>
      </w:r>
      <w:r w:rsidR="00CB4523" w:rsidRPr="00AF24F5">
        <w:rPr>
          <w:rFonts w:ascii="Sylfaen" w:hAnsi="Sylfaen" w:cs="Arabic Typesetting"/>
          <w:sz w:val="20"/>
          <w:szCs w:val="20"/>
        </w:rPr>
        <w:t>.</w:t>
      </w:r>
      <w:r w:rsidR="006F4C02" w:rsidRPr="00AF24F5">
        <w:rPr>
          <w:rFonts w:ascii="Sylfaen" w:hAnsi="Sylfaen" w:cs="Arabic Typesetting"/>
          <w:sz w:val="20"/>
          <w:szCs w:val="20"/>
        </w:rPr>
        <w:t xml:space="preserve"> Allow</w:t>
      </w:r>
      <w:r w:rsidR="00CB4523" w:rsidRPr="00AF24F5">
        <w:rPr>
          <w:rFonts w:ascii="Sylfaen" w:hAnsi="Sylfaen" w:cs="Arabic Typesetting"/>
          <w:sz w:val="20"/>
          <w:szCs w:val="20"/>
        </w:rPr>
        <w:t xml:space="preserve"> splints</w:t>
      </w:r>
      <w:r w:rsidR="006F4C02" w:rsidRPr="00AF24F5">
        <w:rPr>
          <w:rFonts w:ascii="Sylfaen" w:hAnsi="Sylfaen" w:cs="Arabic Typesetting"/>
          <w:sz w:val="20"/>
          <w:szCs w:val="20"/>
        </w:rPr>
        <w:t xml:space="preserve"> to soak for at least one minute to ensure proper adsorption of metal ions.</w:t>
      </w:r>
    </w:p>
    <w:p w:rsidR="006F4C02" w:rsidRPr="00AF24F5" w:rsidRDefault="0023238E" w:rsidP="006F4C02">
      <w:pPr>
        <w:pStyle w:val="ListParagraph"/>
        <w:numPr>
          <w:ilvl w:val="0"/>
          <w:numId w:val="6"/>
        </w:numPr>
        <w:rPr>
          <w:rFonts w:ascii="Sylfaen" w:hAnsi="Sylfaen" w:cs="Arabic Typesetting"/>
          <w:sz w:val="20"/>
          <w:szCs w:val="20"/>
        </w:rPr>
      </w:pPr>
      <w:r w:rsidRPr="00AF24F5">
        <w:rPr>
          <w:rFonts w:ascii="Sylfaen" w:hAnsi="Sylfaen" w:cs="Arabic Typesetting"/>
          <w:sz w:val="20"/>
          <w:szCs w:val="20"/>
        </w:rPr>
        <w:t>4</w:t>
      </w:r>
      <w:r w:rsidR="006F4C02" w:rsidRPr="00AF24F5">
        <w:rPr>
          <w:rFonts w:ascii="Sylfaen" w:hAnsi="Sylfaen" w:cs="Arabic Typesetting"/>
          <w:sz w:val="20"/>
          <w:szCs w:val="20"/>
        </w:rPr>
        <w:t>. Write down your unknown # on your data table.</w:t>
      </w:r>
    </w:p>
    <w:p w:rsidR="006F4C02" w:rsidRPr="00AF24F5" w:rsidRDefault="0023238E" w:rsidP="0023238E">
      <w:pPr>
        <w:pStyle w:val="ListParagraph"/>
        <w:numPr>
          <w:ilvl w:val="0"/>
          <w:numId w:val="6"/>
        </w:numPr>
        <w:rPr>
          <w:rFonts w:ascii="Sylfaen" w:hAnsi="Sylfaen" w:cs="Arabic Typesetting"/>
          <w:sz w:val="20"/>
          <w:szCs w:val="20"/>
        </w:rPr>
      </w:pPr>
      <w:r w:rsidRPr="00AF24F5">
        <w:rPr>
          <w:rFonts w:ascii="Sylfaen" w:hAnsi="Sylfaen" w:cs="Arabic Typesetting"/>
          <w:sz w:val="20"/>
          <w:szCs w:val="20"/>
        </w:rPr>
        <w:t>5</w:t>
      </w:r>
      <w:r w:rsidR="00DD5C10" w:rsidRPr="00AF24F5">
        <w:rPr>
          <w:rFonts w:ascii="Sylfaen" w:hAnsi="Sylfaen" w:cs="Arabic Typesetting"/>
          <w:sz w:val="20"/>
          <w:szCs w:val="20"/>
        </w:rPr>
        <w:t xml:space="preserve">. </w:t>
      </w:r>
      <w:r w:rsidR="00183DE0" w:rsidRPr="00AF24F5">
        <w:rPr>
          <w:rFonts w:ascii="Sylfaen" w:hAnsi="Sylfaen" w:cs="Arabic Typesetting"/>
          <w:sz w:val="20"/>
          <w:szCs w:val="20"/>
        </w:rPr>
        <w:t>Light your Bunsen burner.</w:t>
      </w:r>
    </w:p>
    <w:p w:rsidR="006F4C02" w:rsidRPr="00AF24F5" w:rsidRDefault="0023238E" w:rsidP="006F4C02">
      <w:pPr>
        <w:pStyle w:val="ListParagraph"/>
        <w:numPr>
          <w:ilvl w:val="0"/>
          <w:numId w:val="6"/>
        </w:numPr>
        <w:rPr>
          <w:rFonts w:ascii="Sylfaen" w:hAnsi="Sylfaen" w:cs="Arabic Typesetting"/>
          <w:sz w:val="20"/>
          <w:szCs w:val="20"/>
        </w:rPr>
      </w:pPr>
      <w:r w:rsidRPr="00AF24F5">
        <w:rPr>
          <w:rFonts w:ascii="Sylfaen" w:hAnsi="Sylfaen" w:cs="Arabic Typesetting"/>
          <w:sz w:val="20"/>
          <w:szCs w:val="20"/>
        </w:rPr>
        <w:t>6</w:t>
      </w:r>
      <w:r w:rsidR="006F4C02" w:rsidRPr="00AF24F5">
        <w:rPr>
          <w:rFonts w:ascii="Sylfaen" w:hAnsi="Sylfaen" w:cs="Arabic Typesetting"/>
          <w:sz w:val="20"/>
          <w:szCs w:val="20"/>
        </w:rPr>
        <w:t xml:space="preserve">.  </w:t>
      </w:r>
      <w:r w:rsidR="00DD5C10" w:rsidRPr="00AF24F5">
        <w:rPr>
          <w:rFonts w:ascii="Sylfaen" w:hAnsi="Sylfaen" w:cs="Arabic Typesetting"/>
          <w:sz w:val="20"/>
          <w:szCs w:val="20"/>
        </w:rPr>
        <w:t>You are now ready to test your metal ions. Place the barium ion-soaked wooden splint into</w:t>
      </w:r>
      <w:r w:rsidR="00502FEE" w:rsidRPr="00AF24F5">
        <w:rPr>
          <w:rFonts w:ascii="Sylfaen" w:hAnsi="Sylfaen" w:cs="Arabic Typesetting"/>
          <w:sz w:val="20"/>
          <w:szCs w:val="20"/>
        </w:rPr>
        <w:t xml:space="preserve"> the flame.</w:t>
      </w:r>
      <w:r w:rsidR="002E7AB0" w:rsidRPr="00AF24F5">
        <w:rPr>
          <w:rFonts w:ascii="Sylfaen" w:hAnsi="Sylfaen" w:cs="Arabic Typesetting"/>
          <w:sz w:val="20"/>
          <w:szCs w:val="20"/>
        </w:rPr>
        <w:t xml:space="preserve"> Your goal is to see the color of the metal ion flame, not catch the wooden splint on fire.</w:t>
      </w:r>
    </w:p>
    <w:p w:rsidR="00D07FF2" w:rsidRPr="00AF24F5" w:rsidRDefault="00D07FF2" w:rsidP="00502FEE">
      <w:pPr>
        <w:pStyle w:val="ListParagraph"/>
        <w:numPr>
          <w:ilvl w:val="0"/>
          <w:numId w:val="6"/>
        </w:numPr>
        <w:rPr>
          <w:rFonts w:ascii="Sylfaen" w:hAnsi="Sylfaen" w:cs="Arabic Typesetting"/>
          <w:sz w:val="20"/>
          <w:szCs w:val="20"/>
        </w:rPr>
      </w:pPr>
      <w:r w:rsidRPr="00AF24F5">
        <w:rPr>
          <w:rFonts w:ascii="Sylfaen" w:hAnsi="Sylfaen" w:cs="Arabic Typesetting"/>
          <w:sz w:val="20"/>
          <w:szCs w:val="20"/>
        </w:rPr>
        <w:t>7</w:t>
      </w:r>
      <w:r w:rsidR="006F4C02" w:rsidRPr="00AF24F5">
        <w:rPr>
          <w:rFonts w:ascii="Sylfaen" w:hAnsi="Sylfaen" w:cs="Arabic Typesetting"/>
          <w:sz w:val="20"/>
          <w:szCs w:val="20"/>
        </w:rPr>
        <w:t xml:space="preserve">.  </w:t>
      </w:r>
      <w:r w:rsidRPr="00AF24F5">
        <w:rPr>
          <w:rFonts w:ascii="Sylfaen" w:hAnsi="Sylfaen" w:cs="Arabic Typesetting"/>
          <w:sz w:val="20"/>
          <w:szCs w:val="20"/>
        </w:rPr>
        <w:t xml:space="preserve">Observe </w:t>
      </w:r>
      <w:r w:rsidR="00502FEE" w:rsidRPr="00AF24F5">
        <w:rPr>
          <w:rFonts w:ascii="Sylfaen" w:hAnsi="Sylfaen" w:cs="Arabic Typesetting"/>
          <w:sz w:val="20"/>
          <w:szCs w:val="20"/>
        </w:rPr>
        <w:t>the color of the flame</w:t>
      </w:r>
      <w:r w:rsidRPr="00AF24F5">
        <w:rPr>
          <w:rFonts w:ascii="Sylfaen" w:hAnsi="Sylfaen" w:cs="Arabic Typesetting"/>
          <w:sz w:val="20"/>
          <w:szCs w:val="20"/>
        </w:rPr>
        <w:t xml:space="preserve"> and estimate the wavelength using the Visible Light Spectrum Card.</w:t>
      </w:r>
    </w:p>
    <w:p w:rsidR="00D07FF2" w:rsidRPr="00AF24F5" w:rsidRDefault="00D07FF2" w:rsidP="00502FEE">
      <w:pPr>
        <w:pStyle w:val="ListParagraph"/>
        <w:numPr>
          <w:ilvl w:val="0"/>
          <w:numId w:val="6"/>
        </w:numPr>
        <w:rPr>
          <w:rFonts w:ascii="Sylfaen" w:hAnsi="Sylfaen" w:cs="Arabic Typesetting"/>
          <w:sz w:val="20"/>
          <w:szCs w:val="20"/>
        </w:rPr>
      </w:pPr>
      <w:r w:rsidRPr="00AF24F5">
        <w:rPr>
          <w:rFonts w:ascii="Sylfaen" w:hAnsi="Sylfaen" w:cs="Arabic Typesetting"/>
          <w:sz w:val="20"/>
          <w:szCs w:val="20"/>
        </w:rPr>
        <w:t>8. Record the color and estimated wavelength on your data table.</w:t>
      </w:r>
    </w:p>
    <w:p w:rsidR="006F4C02" w:rsidRPr="00AF24F5" w:rsidRDefault="00D07FF2" w:rsidP="00502FEE">
      <w:pPr>
        <w:pStyle w:val="ListParagraph"/>
        <w:numPr>
          <w:ilvl w:val="0"/>
          <w:numId w:val="6"/>
        </w:numPr>
        <w:rPr>
          <w:rFonts w:ascii="Sylfaen" w:hAnsi="Sylfaen" w:cs="Arabic Typesetting"/>
          <w:sz w:val="20"/>
          <w:szCs w:val="20"/>
        </w:rPr>
      </w:pPr>
      <w:r w:rsidRPr="00AF24F5">
        <w:rPr>
          <w:rFonts w:ascii="Sylfaen" w:hAnsi="Sylfaen" w:cs="Arabic Typesetting"/>
          <w:sz w:val="20"/>
          <w:szCs w:val="20"/>
        </w:rPr>
        <w:t xml:space="preserve">9. </w:t>
      </w:r>
      <w:r w:rsidR="00502FEE" w:rsidRPr="00AF24F5">
        <w:rPr>
          <w:rFonts w:ascii="Sylfaen" w:hAnsi="Sylfaen" w:cs="Arabic Typesetting"/>
          <w:sz w:val="20"/>
          <w:szCs w:val="20"/>
        </w:rPr>
        <w:t>When finished, place the wo</w:t>
      </w:r>
      <w:r w:rsidR="0023238E" w:rsidRPr="00AF24F5">
        <w:rPr>
          <w:rFonts w:ascii="Sylfaen" w:hAnsi="Sylfaen" w:cs="Arabic Typesetting"/>
          <w:sz w:val="20"/>
          <w:szCs w:val="20"/>
        </w:rPr>
        <w:t xml:space="preserve">oden splint into the beaker of </w:t>
      </w:r>
      <w:r w:rsidRPr="00AF24F5">
        <w:rPr>
          <w:rFonts w:ascii="Sylfaen" w:hAnsi="Sylfaen" w:cs="Arabic Typesetting"/>
          <w:sz w:val="20"/>
          <w:szCs w:val="20"/>
        </w:rPr>
        <w:t>w</w:t>
      </w:r>
      <w:r w:rsidR="00502FEE" w:rsidRPr="00AF24F5">
        <w:rPr>
          <w:rFonts w:ascii="Sylfaen" w:hAnsi="Sylfaen" w:cs="Arabic Typesetting"/>
          <w:sz w:val="20"/>
          <w:szCs w:val="20"/>
        </w:rPr>
        <w:t>ater.</w:t>
      </w:r>
    </w:p>
    <w:p w:rsidR="00CB4523" w:rsidRPr="00AF24F5" w:rsidRDefault="0023238E" w:rsidP="006F4C02">
      <w:pPr>
        <w:pStyle w:val="ListParagraph"/>
        <w:numPr>
          <w:ilvl w:val="0"/>
          <w:numId w:val="6"/>
        </w:numPr>
        <w:rPr>
          <w:rFonts w:ascii="Sylfaen" w:hAnsi="Sylfaen" w:cs="Arabic Typesetting"/>
          <w:sz w:val="20"/>
          <w:szCs w:val="20"/>
        </w:rPr>
      </w:pPr>
      <w:r w:rsidRPr="00AF24F5">
        <w:rPr>
          <w:rFonts w:ascii="Sylfaen" w:hAnsi="Sylfaen" w:cs="Arabic Typesetting"/>
          <w:sz w:val="20"/>
          <w:szCs w:val="20"/>
        </w:rPr>
        <w:t>10</w:t>
      </w:r>
      <w:r w:rsidR="00D07FF2" w:rsidRPr="00AF24F5">
        <w:rPr>
          <w:rFonts w:ascii="Sylfaen" w:hAnsi="Sylfaen" w:cs="Arabic Typesetting"/>
          <w:sz w:val="20"/>
          <w:szCs w:val="20"/>
        </w:rPr>
        <w:t>.  Repeat st</w:t>
      </w:r>
      <w:r w:rsidR="00CF6E75" w:rsidRPr="00AF24F5">
        <w:rPr>
          <w:rFonts w:ascii="Sylfaen" w:hAnsi="Sylfaen" w:cs="Arabic Typesetting"/>
          <w:sz w:val="20"/>
          <w:szCs w:val="20"/>
        </w:rPr>
        <w:t>eps 6 -9 for the remaining</w:t>
      </w:r>
      <w:r w:rsidR="006F4C02" w:rsidRPr="00AF24F5">
        <w:rPr>
          <w:rFonts w:ascii="Sylfaen" w:hAnsi="Sylfaen" w:cs="Arabic Typesetting"/>
          <w:sz w:val="20"/>
          <w:szCs w:val="20"/>
        </w:rPr>
        <w:t xml:space="preserve"> solutions</w:t>
      </w:r>
      <w:r w:rsidR="00502FEE" w:rsidRPr="00AF24F5">
        <w:rPr>
          <w:rFonts w:ascii="Sylfaen" w:hAnsi="Sylfaen" w:cs="Arabic Typesetting"/>
          <w:sz w:val="20"/>
          <w:szCs w:val="20"/>
        </w:rPr>
        <w:t>.</w:t>
      </w:r>
      <w:r w:rsidRPr="00AF24F5">
        <w:rPr>
          <w:rFonts w:ascii="Sylfaen" w:hAnsi="Sylfaen" w:cs="Arabic Typesetting"/>
          <w:sz w:val="20"/>
          <w:szCs w:val="20"/>
        </w:rPr>
        <w:t xml:space="preserve"> </w:t>
      </w:r>
      <w:r w:rsidR="00AF24F5">
        <w:rPr>
          <w:rFonts w:ascii="Sylfaen" w:hAnsi="Sylfaen" w:cs="Arabic Typesetting"/>
          <w:sz w:val="20"/>
          <w:szCs w:val="20"/>
        </w:rPr>
        <w:t>Use only ONE of the wooden splints in the solutions that contain 2 splints at this time.</w:t>
      </w:r>
    </w:p>
    <w:p w:rsidR="002E7AB0" w:rsidRPr="00AF24F5" w:rsidRDefault="00D07FF2" w:rsidP="006F4C02">
      <w:pPr>
        <w:pStyle w:val="ListParagraph"/>
        <w:numPr>
          <w:ilvl w:val="0"/>
          <w:numId w:val="6"/>
        </w:numPr>
        <w:rPr>
          <w:rFonts w:ascii="Sylfaen" w:hAnsi="Sylfaen" w:cs="Arabic Typesetting"/>
          <w:sz w:val="20"/>
          <w:szCs w:val="20"/>
        </w:rPr>
      </w:pPr>
      <w:r w:rsidRPr="00AF24F5">
        <w:rPr>
          <w:rFonts w:ascii="Sylfaen" w:hAnsi="Sylfaen" w:cs="Arabic Typesetting"/>
          <w:sz w:val="20"/>
          <w:szCs w:val="20"/>
        </w:rPr>
        <w:t>11</w:t>
      </w:r>
      <w:r w:rsidR="00CB4523" w:rsidRPr="00AF24F5">
        <w:rPr>
          <w:rFonts w:ascii="Sylfaen" w:hAnsi="Sylfaen" w:cs="Arabic Typesetting"/>
          <w:sz w:val="20"/>
          <w:szCs w:val="20"/>
        </w:rPr>
        <w:t>.</w:t>
      </w:r>
      <w:r w:rsidR="00502FEE" w:rsidRPr="00AF24F5">
        <w:rPr>
          <w:rFonts w:ascii="Sylfaen" w:hAnsi="Sylfaen" w:cs="Arabic Typesetting"/>
          <w:sz w:val="20"/>
          <w:szCs w:val="20"/>
        </w:rPr>
        <w:t xml:space="preserve"> </w:t>
      </w:r>
      <w:r w:rsidR="002E7AB0" w:rsidRPr="00AF24F5">
        <w:rPr>
          <w:rFonts w:ascii="Sylfaen" w:hAnsi="Sylfaen" w:cs="Arabic Typesetting"/>
          <w:sz w:val="20"/>
          <w:szCs w:val="20"/>
        </w:rPr>
        <w:t xml:space="preserve">When finished with your unknown, </w:t>
      </w:r>
      <w:r w:rsidR="002E7AB0" w:rsidRPr="00AF24F5">
        <w:rPr>
          <w:rFonts w:ascii="Sylfaen" w:hAnsi="Sylfaen" w:cs="Arabic Typesetting"/>
          <w:b/>
          <w:sz w:val="20"/>
          <w:szCs w:val="20"/>
          <w:u w:val="single"/>
        </w:rPr>
        <w:t>identify the metal ion in your unknown.</w:t>
      </w:r>
    </w:p>
    <w:p w:rsidR="000C7A98" w:rsidRPr="00AF24F5" w:rsidRDefault="000C7A98" w:rsidP="006F4C02">
      <w:pPr>
        <w:pStyle w:val="ListParagraph"/>
        <w:numPr>
          <w:ilvl w:val="0"/>
          <w:numId w:val="6"/>
        </w:numPr>
        <w:rPr>
          <w:rFonts w:ascii="Sylfaen" w:hAnsi="Sylfaen" w:cs="Arabic Typesetting"/>
          <w:sz w:val="20"/>
          <w:szCs w:val="20"/>
        </w:rPr>
      </w:pPr>
      <w:r w:rsidRPr="00AF24F5">
        <w:rPr>
          <w:rFonts w:ascii="Sylfaen" w:hAnsi="Sylfaen" w:cs="Arabic Typesetting"/>
          <w:sz w:val="20"/>
          <w:szCs w:val="20"/>
        </w:rPr>
        <w:t>12. You should still have a wooden splint in the sodium, potassium and the sodium &amp; potassium mixture. Repeat the procedure but observe the color</w:t>
      </w:r>
      <w:r w:rsidR="00AF24F5">
        <w:rPr>
          <w:rFonts w:ascii="Sylfaen" w:hAnsi="Sylfaen" w:cs="Arabic Typesetting"/>
          <w:sz w:val="20"/>
          <w:szCs w:val="20"/>
        </w:rPr>
        <w:t xml:space="preserve"> by looking through a piece of </w:t>
      </w:r>
      <w:r w:rsidRPr="00AF24F5">
        <w:rPr>
          <w:rFonts w:ascii="Sylfaen" w:hAnsi="Sylfaen" w:cs="Arabic Typesetting"/>
          <w:sz w:val="20"/>
          <w:szCs w:val="20"/>
        </w:rPr>
        <w:t xml:space="preserve">cobalt glass. </w:t>
      </w:r>
    </w:p>
    <w:p w:rsidR="0005628A" w:rsidRPr="00AF24F5" w:rsidRDefault="00AF24F5" w:rsidP="006F4C02">
      <w:pPr>
        <w:pStyle w:val="ListParagraph"/>
        <w:numPr>
          <w:ilvl w:val="0"/>
          <w:numId w:val="6"/>
        </w:numPr>
        <w:rPr>
          <w:rFonts w:ascii="Sylfaen" w:hAnsi="Sylfaen" w:cs="Arabic Typesetting"/>
          <w:sz w:val="20"/>
          <w:szCs w:val="20"/>
        </w:rPr>
      </w:pPr>
      <w:r>
        <w:rPr>
          <w:rFonts w:ascii="Sylfaen" w:hAnsi="Sylfaen" w:cs="Arabic Typesetting"/>
          <w:sz w:val="20"/>
          <w:szCs w:val="20"/>
        </w:rPr>
        <w:t>13</w:t>
      </w:r>
      <w:r w:rsidR="0005628A" w:rsidRPr="00AF24F5">
        <w:rPr>
          <w:rFonts w:ascii="Sylfaen" w:hAnsi="Sylfaen" w:cs="Arabic Typesetting"/>
          <w:sz w:val="20"/>
          <w:szCs w:val="20"/>
        </w:rPr>
        <w:t>. If needed, repeat any test with a new, clean wooden splint.</w:t>
      </w:r>
    </w:p>
    <w:p w:rsidR="00293E58" w:rsidRPr="00AF24F5" w:rsidRDefault="00AF24F5" w:rsidP="00AC42DE">
      <w:pPr>
        <w:pStyle w:val="ListParagraph"/>
        <w:numPr>
          <w:ilvl w:val="0"/>
          <w:numId w:val="6"/>
        </w:numPr>
        <w:rPr>
          <w:rFonts w:ascii="Sylfaen" w:hAnsi="Sylfaen" w:cs="Arabic Typesetting"/>
          <w:sz w:val="20"/>
          <w:szCs w:val="20"/>
        </w:rPr>
      </w:pPr>
      <w:r>
        <w:rPr>
          <w:rFonts w:ascii="Sylfaen" w:hAnsi="Sylfaen" w:cs="Arabic Typesetting"/>
          <w:sz w:val="20"/>
          <w:szCs w:val="20"/>
        </w:rPr>
        <w:t>14</w:t>
      </w:r>
      <w:r w:rsidR="0005628A" w:rsidRPr="00AF24F5">
        <w:rPr>
          <w:rFonts w:ascii="Sylfaen" w:hAnsi="Sylfaen" w:cs="Arabic Typesetting"/>
          <w:sz w:val="20"/>
          <w:szCs w:val="20"/>
        </w:rPr>
        <w:t xml:space="preserve">. </w:t>
      </w:r>
      <w:r w:rsidR="00D07FF2" w:rsidRPr="00AF24F5">
        <w:rPr>
          <w:rFonts w:ascii="Sylfaen" w:hAnsi="Sylfaen" w:cs="Arabic Typesetting"/>
          <w:sz w:val="20"/>
          <w:szCs w:val="20"/>
        </w:rPr>
        <w:t>W</w:t>
      </w:r>
      <w:r w:rsidR="00C5158C" w:rsidRPr="00AF24F5">
        <w:rPr>
          <w:rFonts w:ascii="Sylfaen" w:hAnsi="Sylfaen" w:cs="Arabic Typesetting"/>
          <w:sz w:val="20"/>
          <w:szCs w:val="20"/>
        </w:rPr>
        <w:t xml:space="preserve">hen finished, </w:t>
      </w:r>
      <w:r w:rsidR="003145CA" w:rsidRPr="00AF24F5">
        <w:rPr>
          <w:rFonts w:ascii="Sylfaen" w:hAnsi="Sylfaen" w:cs="Arabic Typesetting"/>
          <w:sz w:val="20"/>
          <w:szCs w:val="20"/>
        </w:rPr>
        <w:t>turn off your Bunsen burner. T</w:t>
      </w:r>
      <w:r w:rsidR="00C5158C" w:rsidRPr="00AF24F5">
        <w:rPr>
          <w:rFonts w:ascii="Sylfaen" w:hAnsi="Sylfaen" w:cs="Arabic Typesetting"/>
          <w:sz w:val="20"/>
          <w:szCs w:val="20"/>
        </w:rPr>
        <w:t xml:space="preserve">hrow the used wooden splints into </w:t>
      </w:r>
      <w:r w:rsidR="003145CA" w:rsidRPr="00AF24F5">
        <w:rPr>
          <w:rFonts w:ascii="Sylfaen" w:hAnsi="Sylfaen" w:cs="Arabic Typesetting"/>
          <w:sz w:val="20"/>
          <w:szCs w:val="20"/>
        </w:rPr>
        <w:t>the trash. Dump the beaker water into the sink. Sponge down your lab bench and then wash your hands.</w:t>
      </w:r>
    </w:p>
    <w:p w:rsidR="000E7DCE" w:rsidRPr="00AF24F5" w:rsidRDefault="003145CA" w:rsidP="00D414BD">
      <w:pPr>
        <w:pStyle w:val="ListParagraph"/>
        <w:numPr>
          <w:ilvl w:val="0"/>
          <w:numId w:val="9"/>
        </w:numPr>
        <w:rPr>
          <w:rFonts w:ascii="Sylfaen" w:hAnsi="Sylfaen" w:cs="Arabic Typesetting"/>
          <w:b/>
          <w:sz w:val="20"/>
          <w:szCs w:val="20"/>
          <w:u w:val="single"/>
        </w:rPr>
      </w:pPr>
      <w:r w:rsidRPr="00AF24F5">
        <w:rPr>
          <w:rFonts w:ascii="Sylfaen" w:hAnsi="Sylfaen" w:cs="Arabic Typesetting"/>
          <w:b/>
          <w:sz w:val="20"/>
          <w:szCs w:val="20"/>
          <w:u w:val="single"/>
        </w:rPr>
        <w:t xml:space="preserve">Calculations: </w:t>
      </w:r>
    </w:p>
    <w:p w:rsidR="00D07FF2" w:rsidRDefault="00D07FF2" w:rsidP="00D414BD">
      <w:pPr>
        <w:ind w:left="360"/>
        <w:rPr>
          <w:rFonts w:ascii="Sylfaen" w:hAnsi="Sylfaen" w:cs="Arabic Typesetting"/>
          <w:sz w:val="20"/>
          <w:szCs w:val="20"/>
        </w:rPr>
      </w:pPr>
      <w:r w:rsidRPr="00AF24F5">
        <w:rPr>
          <w:rFonts w:ascii="Sylfaen" w:hAnsi="Sylfaen" w:cs="Arabic Typesetting"/>
          <w:sz w:val="20"/>
          <w:szCs w:val="20"/>
        </w:rPr>
        <w:t xml:space="preserve">Using the </w:t>
      </w:r>
      <w:r w:rsidRPr="00AF24F5">
        <w:rPr>
          <w:rFonts w:ascii="Sylfaen" w:hAnsi="Sylfaen" w:cs="Arabic Typesetting"/>
          <w:i/>
          <w:sz w:val="20"/>
          <w:szCs w:val="20"/>
        </w:rPr>
        <w:t>Speed of Light Equation</w:t>
      </w:r>
      <w:r w:rsidR="002A6BA4" w:rsidRPr="00AF24F5">
        <w:rPr>
          <w:rFonts w:ascii="Sylfaen" w:hAnsi="Sylfaen" w:cs="Arabic Typesetting"/>
          <w:i/>
          <w:sz w:val="20"/>
          <w:szCs w:val="20"/>
        </w:rPr>
        <w:t>,</w:t>
      </w:r>
      <w:r w:rsidRPr="00AF24F5">
        <w:rPr>
          <w:rFonts w:ascii="Sylfaen" w:hAnsi="Sylfaen" w:cs="Arabic Typesetting"/>
          <w:sz w:val="20"/>
          <w:szCs w:val="20"/>
        </w:rPr>
        <w:t xml:space="preserve"> </w:t>
      </w:r>
      <w:r w:rsidR="002A6BA4" w:rsidRPr="00AF24F5">
        <w:rPr>
          <w:rFonts w:ascii="Sylfaen" w:hAnsi="Sylfaen" w:cs="Arabic Typesetting"/>
          <w:sz w:val="28"/>
          <w:szCs w:val="28"/>
        </w:rPr>
        <w:t xml:space="preserve">c = </w:t>
      </w:r>
      <w:proofErr w:type="spellStart"/>
      <w:proofErr w:type="gramStart"/>
      <w:r w:rsidR="002A6BA4" w:rsidRPr="00AF24F5">
        <w:rPr>
          <w:rFonts w:ascii="Sylfaen" w:hAnsi="Sylfaen" w:cs="Cambria"/>
          <w:sz w:val="28"/>
          <w:szCs w:val="28"/>
        </w:rPr>
        <w:t>λν</w:t>
      </w:r>
      <w:proofErr w:type="spellEnd"/>
      <w:r w:rsidR="00DD1F4C" w:rsidRPr="00AF24F5">
        <w:rPr>
          <w:rFonts w:ascii="Sylfaen" w:hAnsi="Sylfaen" w:cs="Arabic Typesetting"/>
          <w:sz w:val="20"/>
          <w:szCs w:val="20"/>
        </w:rPr>
        <w:t xml:space="preserve"> ,</w:t>
      </w:r>
      <w:proofErr w:type="gramEnd"/>
      <w:r w:rsidR="00DD1F4C" w:rsidRPr="00AF24F5">
        <w:rPr>
          <w:rFonts w:ascii="Sylfaen" w:hAnsi="Sylfaen" w:cs="Arabic Typesetting"/>
          <w:sz w:val="20"/>
          <w:szCs w:val="20"/>
        </w:rPr>
        <w:t xml:space="preserve"> and your estimated wavelength calculate the </w:t>
      </w:r>
      <w:r w:rsidR="00DD1F4C" w:rsidRPr="00AF24F5">
        <w:rPr>
          <w:rFonts w:ascii="Sylfaen" w:hAnsi="Sylfaen" w:cs="Arabic Typesetting"/>
          <w:b/>
          <w:sz w:val="20"/>
          <w:szCs w:val="20"/>
          <w:u w:val="single"/>
        </w:rPr>
        <w:t>frequency</w:t>
      </w:r>
      <w:r w:rsidR="00DD1F4C" w:rsidRPr="00AF24F5">
        <w:rPr>
          <w:rFonts w:ascii="Sylfaen" w:hAnsi="Sylfaen" w:cs="Arabic Typesetting"/>
          <w:sz w:val="20"/>
          <w:szCs w:val="20"/>
        </w:rPr>
        <w:t xml:space="preserve"> of each of your flame colors</w:t>
      </w:r>
      <w:r w:rsidR="00CF6E75" w:rsidRPr="00AF24F5">
        <w:rPr>
          <w:rFonts w:ascii="Sylfaen" w:hAnsi="Sylfaen" w:cs="Arabic Typesetting"/>
          <w:sz w:val="20"/>
          <w:szCs w:val="20"/>
        </w:rPr>
        <w:t xml:space="preserve"> for barium, calcium, copper, potassium, sodium, strontium &amp; lithium</w:t>
      </w:r>
      <w:r w:rsidR="00DD1F4C" w:rsidRPr="00AF24F5">
        <w:rPr>
          <w:rFonts w:ascii="Sylfaen" w:hAnsi="Sylfaen" w:cs="Arabic Typesetting"/>
          <w:sz w:val="20"/>
          <w:szCs w:val="20"/>
        </w:rPr>
        <w:t>.</w:t>
      </w:r>
    </w:p>
    <w:p w:rsidR="00BD13D1" w:rsidRPr="00AF24F5" w:rsidRDefault="00BD13D1" w:rsidP="00BD13D1">
      <w:pPr>
        <w:pStyle w:val="ListParagraph"/>
        <w:numPr>
          <w:ilvl w:val="0"/>
          <w:numId w:val="9"/>
        </w:numPr>
        <w:rPr>
          <w:rFonts w:ascii="Sylfaen" w:hAnsi="Sylfaen" w:cs="Arabic Typesetting"/>
          <w:b/>
          <w:sz w:val="20"/>
          <w:szCs w:val="20"/>
          <w:u w:val="single"/>
        </w:rPr>
      </w:pPr>
      <w:r>
        <w:rPr>
          <w:rFonts w:ascii="Sylfaen" w:hAnsi="Sylfaen" w:cs="Arabic Typesetting"/>
          <w:b/>
          <w:sz w:val="20"/>
          <w:szCs w:val="20"/>
          <w:u w:val="single"/>
        </w:rPr>
        <w:t>Conclusion:</w:t>
      </w:r>
    </w:p>
    <w:p w:rsidR="00BD13D1" w:rsidRDefault="00BD13D1" w:rsidP="00BD13D1">
      <w:pPr>
        <w:ind w:left="360"/>
        <w:rPr>
          <w:rFonts w:ascii="Sylfaen" w:hAnsi="Sylfaen" w:cs="Arabic Typesetting"/>
          <w:i/>
          <w:sz w:val="20"/>
          <w:szCs w:val="20"/>
        </w:rPr>
      </w:pPr>
      <w:r>
        <w:rPr>
          <w:rFonts w:ascii="Sylfaen" w:hAnsi="Sylfaen" w:cs="Arabic Typesetting"/>
          <w:sz w:val="20"/>
          <w:szCs w:val="20"/>
        </w:rPr>
        <w:t>“</w:t>
      </w:r>
      <w:r w:rsidRPr="00BD13D1">
        <w:rPr>
          <w:rFonts w:ascii="Sylfaen" w:hAnsi="Sylfaen" w:cs="Arabic Typesetting"/>
          <w:i/>
          <w:sz w:val="20"/>
          <w:szCs w:val="20"/>
        </w:rPr>
        <w:t xml:space="preserve">Using the Speed of Light Equation, </w:t>
      </w:r>
      <w:r w:rsidRPr="00BD13D1">
        <w:rPr>
          <w:rFonts w:ascii="Sylfaen" w:hAnsi="Sylfaen" w:cs="Arabic Typesetting"/>
          <w:i/>
          <w:sz w:val="28"/>
          <w:szCs w:val="28"/>
        </w:rPr>
        <w:t xml:space="preserve">c = </w:t>
      </w:r>
      <w:proofErr w:type="spellStart"/>
      <w:proofErr w:type="gramStart"/>
      <w:r w:rsidRPr="00BD13D1">
        <w:rPr>
          <w:rFonts w:ascii="Sylfaen" w:hAnsi="Sylfaen" w:cs="Cambria"/>
          <w:i/>
          <w:sz w:val="28"/>
          <w:szCs w:val="28"/>
        </w:rPr>
        <w:t>λν</w:t>
      </w:r>
      <w:proofErr w:type="spellEnd"/>
      <w:r w:rsidRPr="00BD13D1">
        <w:rPr>
          <w:rFonts w:ascii="Sylfaen" w:hAnsi="Sylfaen" w:cs="Arabic Typesetting"/>
          <w:i/>
          <w:sz w:val="20"/>
          <w:szCs w:val="20"/>
        </w:rPr>
        <w:t xml:space="preserve"> ,</w:t>
      </w:r>
      <w:proofErr w:type="gramEnd"/>
      <w:r w:rsidRPr="00BD13D1">
        <w:rPr>
          <w:rFonts w:ascii="Sylfaen" w:hAnsi="Sylfaen" w:cs="Arabic Typesetting"/>
          <w:i/>
          <w:sz w:val="20"/>
          <w:szCs w:val="20"/>
        </w:rPr>
        <w:t xml:space="preserve"> and the estimated wavelength, the frequency of each of the flame colors was calculated to be: barium _____ calcium_____ copper_____ potassium _____ sodium _____ strontium _____  lithium _____.”</w:t>
      </w:r>
    </w:p>
    <w:p w:rsidR="00334EA9" w:rsidRPr="00334EA9" w:rsidRDefault="00334EA9" w:rsidP="00A6112A">
      <w:pPr>
        <w:ind w:left="360"/>
        <w:rPr>
          <w:rFonts w:ascii="Sylfaen" w:hAnsi="Sylfaen" w:cs="Arabic Typesetting"/>
          <w:sz w:val="20"/>
          <w:szCs w:val="20"/>
        </w:rPr>
      </w:pPr>
      <w:r>
        <w:rPr>
          <w:rFonts w:ascii="Sylfaen" w:hAnsi="Sylfaen" w:cs="Arabic Typesetting"/>
          <w:sz w:val="20"/>
          <w:szCs w:val="20"/>
        </w:rPr>
        <w:t xml:space="preserve">EXTRA CREDIT: </w:t>
      </w:r>
      <w:r w:rsidRPr="00334EA9">
        <w:rPr>
          <w:rFonts w:ascii="Sylfaen" w:hAnsi="Sylfaen" w:cs="Arabic Typesetting"/>
          <w:sz w:val="20"/>
          <w:szCs w:val="20"/>
        </w:rPr>
        <w:t>What is the purpose of the cobalt blue glass? Why is only the purple color of the potassium seen through the cobalt glass?</w:t>
      </w:r>
    </w:p>
    <w:p w:rsidR="006F58B4" w:rsidRPr="006F58B4" w:rsidRDefault="006F58B4" w:rsidP="00BD13D1">
      <w:pPr>
        <w:ind w:left="360"/>
        <w:rPr>
          <w:rFonts w:ascii="Sylfaen" w:hAnsi="Sylfaen" w:cs="Arabic Typesetting"/>
          <w:sz w:val="20"/>
          <w:szCs w:val="20"/>
        </w:rPr>
      </w:pPr>
    </w:p>
    <w:p w:rsidR="00BD13D1" w:rsidRPr="00AF24F5" w:rsidRDefault="00BD13D1" w:rsidP="00D414BD">
      <w:pPr>
        <w:ind w:left="360"/>
        <w:rPr>
          <w:rFonts w:ascii="Sylfaen" w:hAnsi="Sylfaen" w:cs="Arabic Typesetting"/>
          <w:sz w:val="20"/>
          <w:szCs w:val="20"/>
        </w:rPr>
      </w:pPr>
    </w:p>
    <w:sectPr w:rsidR="00BD13D1" w:rsidRPr="00AF24F5" w:rsidSect="00AF24F5">
      <w:headerReference w:type="first" r:id="rId8"/>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30" w:rsidRDefault="00050430" w:rsidP="0035110E">
      <w:pPr>
        <w:spacing w:after="0" w:line="240" w:lineRule="auto"/>
      </w:pPr>
      <w:r>
        <w:separator/>
      </w:r>
    </w:p>
  </w:endnote>
  <w:endnote w:type="continuationSeparator" w:id="0">
    <w:p w:rsidR="00050430" w:rsidRDefault="00050430" w:rsidP="0035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30" w:rsidRDefault="00050430" w:rsidP="0035110E">
      <w:pPr>
        <w:spacing w:after="0" w:line="240" w:lineRule="auto"/>
      </w:pPr>
      <w:r>
        <w:separator/>
      </w:r>
    </w:p>
  </w:footnote>
  <w:footnote w:type="continuationSeparator" w:id="0">
    <w:p w:rsidR="00050430" w:rsidRDefault="00050430" w:rsidP="00351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788"/>
      <w:gridCol w:w="4788"/>
    </w:tblGrid>
    <w:tr w:rsidR="00AA510A" w:rsidRPr="00AF24F5" w:rsidTr="00AA510A">
      <w:tc>
        <w:tcPr>
          <w:tcW w:w="4788" w:type="dxa"/>
        </w:tcPr>
        <w:p w:rsidR="00AA510A" w:rsidRPr="00AF24F5" w:rsidRDefault="00AA510A" w:rsidP="00AA510A">
          <w:pPr>
            <w:pStyle w:val="Header"/>
            <w:rPr>
              <w:rFonts w:ascii="Sylfaen" w:hAnsi="Sylfaen" w:cs="Arabic Typesetting"/>
              <w:sz w:val="20"/>
              <w:szCs w:val="20"/>
            </w:rPr>
          </w:pPr>
          <w:r w:rsidRPr="00AF24F5">
            <w:rPr>
              <w:rFonts w:ascii="Sylfaen" w:hAnsi="Sylfaen" w:cs="Arabic Typesetting"/>
              <w:sz w:val="20"/>
              <w:szCs w:val="20"/>
            </w:rPr>
            <w:t>Lab Station#</w:t>
          </w:r>
        </w:p>
      </w:tc>
      <w:tc>
        <w:tcPr>
          <w:tcW w:w="4788" w:type="dxa"/>
        </w:tcPr>
        <w:p w:rsidR="00AA510A" w:rsidRPr="00AF24F5" w:rsidRDefault="00AA510A" w:rsidP="00AA510A">
          <w:pPr>
            <w:pStyle w:val="Header"/>
            <w:rPr>
              <w:rFonts w:ascii="Sylfaen" w:hAnsi="Sylfaen" w:cs="Arabic Typesetting"/>
              <w:sz w:val="20"/>
              <w:szCs w:val="20"/>
            </w:rPr>
          </w:pPr>
          <w:r w:rsidRPr="00AF24F5">
            <w:rPr>
              <w:rFonts w:ascii="Sylfaen" w:hAnsi="Sylfaen" w:cs="Arabic Typesetting"/>
              <w:sz w:val="20"/>
              <w:szCs w:val="20"/>
            </w:rPr>
            <w:t>Name</w:t>
          </w:r>
        </w:p>
      </w:tc>
    </w:tr>
    <w:tr w:rsidR="00AA510A" w:rsidRPr="00AF24F5" w:rsidTr="00AA510A">
      <w:tc>
        <w:tcPr>
          <w:tcW w:w="4788" w:type="dxa"/>
        </w:tcPr>
        <w:p w:rsidR="00AA510A" w:rsidRPr="00AF24F5" w:rsidRDefault="00AA510A" w:rsidP="00AA510A">
          <w:pPr>
            <w:pStyle w:val="Header"/>
            <w:rPr>
              <w:rFonts w:ascii="Sylfaen" w:hAnsi="Sylfaen" w:cs="Arabic Typesetting"/>
              <w:sz w:val="20"/>
              <w:szCs w:val="20"/>
            </w:rPr>
          </w:pPr>
          <w:r w:rsidRPr="00AF24F5">
            <w:rPr>
              <w:rFonts w:ascii="Sylfaen" w:hAnsi="Sylfaen" w:cs="Arabic Typesetting"/>
              <w:sz w:val="20"/>
              <w:szCs w:val="20"/>
            </w:rPr>
            <w:t>Partner</w:t>
          </w:r>
        </w:p>
      </w:tc>
      <w:tc>
        <w:tcPr>
          <w:tcW w:w="4788" w:type="dxa"/>
        </w:tcPr>
        <w:p w:rsidR="00AA510A" w:rsidRPr="00AF24F5" w:rsidRDefault="00AA510A" w:rsidP="00AA510A">
          <w:pPr>
            <w:pStyle w:val="Header"/>
            <w:rPr>
              <w:rFonts w:ascii="Sylfaen" w:hAnsi="Sylfaen" w:cs="Arabic Typesetting"/>
              <w:sz w:val="20"/>
              <w:szCs w:val="20"/>
            </w:rPr>
          </w:pPr>
          <w:r w:rsidRPr="00AF24F5">
            <w:rPr>
              <w:rFonts w:ascii="Sylfaen" w:hAnsi="Sylfaen" w:cs="Arabic Typesetting"/>
              <w:sz w:val="20"/>
              <w:szCs w:val="20"/>
            </w:rPr>
            <w:t>Period</w:t>
          </w:r>
        </w:p>
      </w:tc>
    </w:tr>
    <w:tr w:rsidR="00AA510A" w:rsidRPr="00AF24F5" w:rsidTr="00AA510A">
      <w:tc>
        <w:tcPr>
          <w:tcW w:w="4788" w:type="dxa"/>
        </w:tcPr>
        <w:p w:rsidR="00AA510A" w:rsidRPr="00AF24F5" w:rsidRDefault="00AA510A" w:rsidP="00AA510A">
          <w:pPr>
            <w:pStyle w:val="Header"/>
            <w:rPr>
              <w:rFonts w:ascii="Sylfaen" w:hAnsi="Sylfaen" w:cs="Arabic Typesetting"/>
              <w:sz w:val="20"/>
              <w:szCs w:val="20"/>
            </w:rPr>
          </w:pPr>
          <w:r w:rsidRPr="00AF24F5">
            <w:rPr>
              <w:rFonts w:ascii="Sylfaen" w:hAnsi="Sylfaen" w:cs="Arabic Typesetting"/>
              <w:sz w:val="20"/>
              <w:szCs w:val="20"/>
            </w:rPr>
            <w:t>Balance#</w:t>
          </w:r>
        </w:p>
      </w:tc>
      <w:tc>
        <w:tcPr>
          <w:tcW w:w="4788" w:type="dxa"/>
        </w:tcPr>
        <w:p w:rsidR="00AA510A" w:rsidRPr="00AF24F5" w:rsidRDefault="00AA510A" w:rsidP="00AA510A">
          <w:pPr>
            <w:pStyle w:val="Header"/>
            <w:rPr>
              <w:rFonts w:ascii="Sylfaen" w:hAnsi="Sylfaen" w:cs="Arabic Typesetting"/>
              <w:sz w:val="20"/>
              <w:szCs w:val="20"/>
            </w:rPr>
          </w:pPr>
          <w:r w:rsidRPr="00AF24F5">
            <w:rPr>
              <w:rFonts w:ascii="Sylfaen" w:hAnsi="Sylfaen" w:cs="Arabic Typesetting"/>
              <w:sz w:val="20"/>
              <w:szCs w:val="20"/>
            </w:rPr>
            <w:t>Date</w:t>
          </w:r>
        </w:p>
      </w:tc>
    </w:tr>
  </w:tbl>
  <w:p w:rsidR="00AA510A" w:rsidRPr="00AF24F5" w:rsidRDefault="00AA510A" w:rsidP="000C7A98">
    <w:pPr>
      <w:pStyle w:val="Header"/>
      <w:rPr>
        <w:rFonts w:ascii="Sylfaen" w:hAnsi="Sylfae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79D"/>
    <w:multiLevelType w:val="hybridMultilevel"/>
    <w:tmpl w:val="71B6BDB8"/>
    <w:lvl w:ilvl="0" w:tplc="4FDC359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A7704"/>
    <w:multiLevelType w:val="hybridMultilevel"/>
    <w:tmpl w:val="F4983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CC2D89"/>
    <w:multiLevelType w:val="hybridMultilevel"/>
    <w:tmpl w:val="D234BC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B0C2E"/>
    <w:multiLevelType w:val="hybridMultilevel"/>
    <w:tmpl w:val="DD46426E"/>
    <w:lvl w:ilvl="0" w:tplc="4FDC35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1F42AA"/>
    <w:multiLevelType w:val="hybridMultilevel"/>
    <w:tmpl w:val="4B60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67CE5"/>
    <w:multiLevelType w:val="hybridMultilevel"/>
    <w:tmpl w:val="85C8F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F14D75"/>
    <w:multiLevelType w:val="hybridMultilevel"/>
    <w:tmpl w:val="9D4025F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528C7EEF"/>
    <w:multiLevelType w:val="hybridMultilevel"/>
    <w:tmpl w:val="8692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F82043"/>
    <w:multiLevelType w:val="hybridMultilevel"/>
    <w:tmpl w:val="50D68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B1584"/>
    <w:multiLevelType w:val="hybridMultilevel"/>
    <w:tmpl w:val="609A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4"/>
  </w:num>
  <w:num w:numId="5">
    <w:abstractNumId w:val="8"/>
  </w:num>
  <w:num w:numId="6">
    <w:abstractNumId w:val="0"/>
  </w:num>
  <w:num w:numId="7">
    <w:abstractNumId w:val="1"/>
  </w:num>
  <w:num w:numId="8">
    <w:abstractNumId w:val="5"/>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0E"/>
    <w:rsid w:val="00050430"/>
    <w:rsid w:val="0005628A"/>
    <w:rsid w:val="000C7A98"/>
    <w:rsid w:val="000E7DCE"/>
    <w:rsid w:val="00123E46"/>
    <w:rsid w:val="001711E4"/>
    <w:rsid w:val="00183DE0"/>
    <w:rsid w:val="001947E1"/>
    <w:rsid w:val="001B1103"/>
    <w:rsid w:val="001B5A25"/>
    <w:rsid w:val="0023238E"/>
    <w:rsid w:val="00240A46"/>
    <w:rsid w:val="002607A2"/>
    <w:rsid w:val="00283BA1"/>
    <w:rsid w:val="00293E58"/>
    <w:rsid w:val="002A6BA4"/>
    <w:rsid w:val="002B2052"/>
    <w:rsid w:val="002C57F1"/>
    <w:rsid w:val="002E7AB0"/>
    <w:rsid w:val="0030472F"/>
    <w:rsid w:val="003145CA"/>
    <w:rsid w:val="00334EA9"/>
    <w:rsid w:val="00345D2B"/>
    <w:rsid w:val="0035110E"/>
    <w:rsid w:val="003D0427"/>
    <w:rsid w:val="00475265"/>
    <w:rsid w:val="004E7773"/>
    <w:rsid w:val="00502FEE"/>
    <w:rsid w:val="005B0B9E"/>
    <w:rsid w:val="0063064C"/>
    <w:rsid w:val="00691A99"/>
    <w:rsid w:val="006C32E0"/>
    <w:rsid w:val="006F4C02"/>
    <w:rsid w:val="006F58B4"/>
    <w:rsid w:val="007A6265"/>
    <w:rsid w:val="007B18BC"/>
    <w:rsid w:val="007C24E6"/>
    <w:rsid w:val="008D5525"/>
    <w:rsid w:val="0094295C"/>
    <w:rsid w:val="009A5DBA"/>
    <w:rsid w:val="009B00DD"/>
    <w:rsid w:val="00A6112A"/>
    <w:rsid w:val="00AA510A"/>
    <w:rsid w:val="00AB2183"/>
    <w:rsid w:val="00AC34DA"/>
    <w:rsid w:val="00AF24F5"/>
    <w:rsid w:val="00B216B9"/>
    <w:rsid w:val="00B326D5"/>
    <w:rsid w:val="00B34BF7"/>
    <w:rsid w:val="00B743C4"/>
    <w:rsid w:val="00B773F3"/>
    <w:rsid w:val="00BB00E5"/>
    <w:rsid w:val="00BD13D1"/>
    <w:rsid w:val="00BF4D24"/>
    <w:rsid w:val="00C5158C"/>
    <w:rsid w:val="00CA3B2C"/>
    <w:rsid w:val="00CB4523"/>
    <w:rsid w:val="00CF230B"/>
    <w:rsid w:val="00CF6E75"/>
    <w:rsid w:val="00D07FF2"/>
    <w:rsid w:val="00D414BD"/>
    <w:rsid w:val="00D41D1D"/>
    <w:rsid w:val="00DB0DF9"/>
    <w:rsid w:val="00DD1F4C"/>
    <w:rsid w:val="00DD5C10"/>
    <w:rsid w:val="00E515EA"/>
    <w:rsid w:val="00E627B4"/>
    <w:rsid w:val="00E72FF0"/>
    <w:rsid w:val="00F2618A"/>
    <w:rsid w:val="00F86EB2"/>
    <w:rsid w:val="00FB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BCA340-78A1-4AAC-8FAC-97AFA875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10E"/>
  </w:style>
  <w:style w:type="table" w:styleId="TableGrid">
    <w:name w:val="Table Grid"/>
    <w:basedOn w:val="TableNormal"/>
    <w:uiPriority w:val="59"/>
    <w:rsid w:val="0035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10E"/>
    <w:pPr>
      <w:ind w:left="720"/>
      <w:contextualSpacing/>
    </w:pPr>
  </w:style>
  <w:style w:type="paragraph" w:styleId="Footer">
    <w:name w:val="footer"/>
    <w:basedOn w:val="Normal"/>
    <w:link w:val="FooterChar"/>
    <w:uiPriority w:val="99"/>
    <w:unhideWhenUsed/>
    <w:rsid w:val="00351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10E"/>
  </w:style>
  <w:style w:type="paragraph" w:styleId="BalloonText">
    <w:name w:val="Balloon Text"/>
    <w:basedOn w:val="Normal"/>
    <w:link w:val="BalloonTextChar"/>
    <w:uiPriority w:val="99"/>
    <w:semiHidden/>
    <w:unhideWhenUsed/>
    <w:rsid w:val="00B74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04423">
      <w:bodyDiv w:val="1"/>
      <w:marLeft w:val="0"/>
      <w:marRight w:val="0"/>
      <w:marTop w:val="0"/>
      <w:marBottom w:val="0"/>
      <w:divBdr>
        <w:top w:val="none" w:sz="0" w:space="0" w:color="auto"/>
        <w:left w:val="none" w:sz="0" w:space="0" w:color="auto"/>
        <w:bottom w:val="none" w:sz="0" w:space="0" w:color="auto"/>
        <w:right w:val="none" w:sz="0" w:space="0" w:color="auto"/>
      </w:divBdr>
    </w:div>
    <w:div w:id="1240795844">
      <w:bodyDiv w:val="1"/>
      <w:marLeft w:val="0"/>
      <w:marRight w:val="0"/>
      <w:marTop w:val="0"/>
      <w:marBottom w:val="0"/>
      <w:divBdr>
        <w:top w:val="none" w:sz="0" w:space="0" w:color="auto"/>
        <w:left w:val="none" w:sz="0" w:space="0" w:color="auto"/>
        <w:bottom w:val="none" w:sz="0" w:space="0" w:color="auto"/>
        <w:right w:val="none" w:sz="0" w:space="0" w:color="auto"/>
      </w:divBdr>
    </w:div>
    <w:div w:id="1247346952">
      <w:bodyDiv w:val="1"/>
      <w:marLeft w:val="0"/>
      <w:marRight w:val="0"/>
      <w:marTop w:val="0"/>
      <w:marBottom w:val="0"/>
      <w:divBdr>
        <w:top w:val="none" w:sz="0" w:space="0" w:color="auto"/>
        <w:left w:val="none" w:sz="0" w:space="0" w:color="auto"/>
        <w:bottom w:val="none" w:sz="0" w:space="0" w:color="auto"/>
        <w:right w:val="none" w:sz="0" w:space="0" w:color="auto"/>
      </w:divBdr>
    </w:div>
    <w:div w:id="162314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8D78C-64E9-41CF-92F2-A3985CAE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angela.johnson01</dc:creator>
  <cp:lastModifiedBy>Johnson, Angela A.</cp:lastModifiedBy>
  <cp:revision>2</cp:revision>
  <cp:lastPrinted>2017-09-19T18:59:00Z</cp:lastPrinted>
  <dcterms:created xsi:type="dcterms:W3CDTF">2019-09-23T18:33:00Z</dcterms:created>
  <dcterms:modified xsi:type="dcterms:W3CDTF">2019-09-23T18:33:00Z</dcterms:modified>
</cp:coreProperties>
</file>